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455" w:rsidRPr="005277B2" w:rsidRDefault="00341455" w:rsidP="00086E86">
      <w:pPr>
        <w:suppressAutoHyphens/>
        <w:spacing w:after="0" w:line="240" w:lineRule="auto"/>
        <w:jc w:val="center"/>
        <w:rPr>
          <w:rFonts w:ascii="Times New Roman" w:hAnsi="Times New Roman" w:cs="Times New Roman"/>
          <w:b/>
          <w:sz w:val="28"/>
          <w:szCs w:val="28"/>
        </w:rPr>
      </w:pPr>
      <w:r w:rsidRPr="005277B2">
        <w:rPr>
          <w:rFonts w:ascii="Times New Roman" w:hAnsi="Times New Roman" w:cs="Times New Roman"/>
          <w:b/>
          <w:sz w:val="28"/>
          <w:szCs w:val="28"/>
        </w:rPr>
        <w:t>Звіт</w:t>
      </w:r>
    </w:p>
    <w:p w:rsidR="00EA7697" w:rsidRPr="005277B2" w:rsidRDefault="00341455" w:rsidP="00086E86">
      <w:pPr>
        <w:suppressAutoHyphens/>
        <w:spacing w:after="0" w:line="240" w:lineRule="auto"/>
        <w:jc w:val="center"/>
        <w:rPr>
          <w:rFonts w:ascii="Times New Roman" w:hAnsi="Times New Roman" w:cs="Times New Roman"/>
          <w:b/>
          <w:sz w:val="28"/>
          <w:szCs w:val="28"/>
        </w:rPr>
      </w:pPr>
      <w:r w:rsidRPr="005277B2">
        <w:rPr>
          <w:rFonts w:ascii="Times New Roman" w:hAnsi="Times New Roman" w:cs="Times New Roman"/>
          <w:b/>
          <w:sz w:val="28"/>
          <w:szCs w:val="28"/>
        </w:rPr>
        <w:t xml:space="preserve"> голови районної державної адміністрації про виконання Програми економічного і соціального розвитку Олександрійського району на 2020 рік та делегованих повноважень</w:t>
      </w:r>
    </w:p>
    <w:p w:rsidR="00341455" w:rsidRPr="005277B2" w:rsidRDefault="00341455" w:rsidP="00086E86">
      <w:pPr>
        <w:suppressAutoHyphens/>
        <w:spacing w:after="0" w:line="240" w:lineRule="auto"/>
        <w:jc w:val="center"/>
        <w:rPr>
          <w:rFonts w:ascii="Times New Roman" w:eastAsia="Times New Roman" w:hAnsi="Times New Roman" w:cs="Times New Roman"/>
          <w:b/>
          <w:sz w:val="24"/>
          <w:szCs w:val="24"/>
          <w:lang w:eastAsia="ar-SA"/>
        </w:rPr>
      </w:pPr>
    </w:p>
    <w:p w:rsidR="005277B2" w:rsidRPr="005277B2" w:rsidRDefault="005277B2" w:rsidP="005277B2">
      <w:pPr>
        <w:suppressAutoHyphens/>
        <w:spacing w:after="0" w:line="240" w:lineRule="auto"/>
        <w:ind w:firstLine="709"/>
        <w:jc w:val="both"/>
        <w:rPr>
          <w:rFonts w:ascii="Times New Roman" w:eastAsia="Times New Roman" w:hAnsi="Times New Roman" w:cs="Times New Roman"/>
          <w:sz w:val="24"/>
          <w:szCs w:val="24"/>
          <w:lang w:eastAsia="ar-SA"/>
        </w:rPr>
      </w:pPr>
    </w:p>
    <w:p w:rsidR="005277B2" w:rsidRPr="005277B2" w:rsidRDefault="005277B2" w:rsidP="005277B2">
      <w:pPr>
        <w:spacing w:after="0" w:line="240" w:lineRule="auto"/>
        <w:ind w:firstLine="851"/>
        <w:jc w:val="both"/>
        <w:rPr>
          <w:rFonts w:ascii="Times New Roman" w:hAnsi="Times New Roman" w:cs="Times New Roman"/>
          <w:sz w:val="28"/>
          <w:szCs w:val="28"/>
        </w:rPr>
      </w:pPr>
      <w:r w:rsidRPr="005277B2">
        <w:rPr>
          <w:rFonts w:ascii="Times New Roman" w:hAnsi="Times New Roman" w:cs="Times New Roman"/>
          <w:sz w:val="28"/>
          <w:szCs w:val="28"/>
        </w:rPr>
        <w:t>Відповідно до Закону України «Про місцеві державні адміністрації» районна державна адміністрація в межах своїх повноважень здійснює виконавчу владу на території району та  реалізує повноваження, делеговані їй районною радою, серед яких найважливішими є виконання програм соціально-економічного розвитку, наповнення бюджетів, соціального захисту населення, охорони здоров’я, освіти, культури, спорту та інших, передбачених статтею 44 Закону України «Про місцеве самоврядування в Україні».</w:t>
      </w:r>
    </w:p>
    <w:p w:rsidR="005277B2" w:rsidRPr="005277B2" w:rsidRDefault="005277B2" w:rsidP="005277B2">
      <w:pPr>
        <w:spacing w:after="0" w:line="240" w:lineRule="auto"/>
        <w:ind w:firstLine="851"/>
        <w:jc w:val="both"/>
        <w:rPr>
          <w:rFonts w:ascii="Times New Roman" w:hAnsi="Times New Roman" w:cs="Times New Roman"/>
          <w:sz w:val="28"/>
          <w:szCs w:val="28"/>
        </w:rPr>
      </w:pPr>
      <w:r w:rsidRPr="005277B2">
        <w:rPr>
          <w:rFonts w:ascii="Times New Roman" w:hAnsi="Times New Roman" w:cs="Times New Roman"/>
          <w:sz w:val="28"/>
          <w:szCs w:val="28"/>
        </w:rPr>
        <w:t>Досягнення показників зазначених програм вимагає високого рівня відповідальності посадових осіб районної державної адміністрації, а також їх тісної співпраці з органами місцевого самоврядування, територіальними органами центральних органів виконавчої влади та іншими суб’єктами діяльності, що зареєстровані на території району і беруть безпосередню участь у процесах практичного втілення в життя територіальних громад вимог сьогодення.</w:t>
      </w:r>
    </w:p>
    <w:p w:rsidR="005277B2" w:rsidRPr="005277B2" w:rsidRDefault="005277B2" w:rsidP="005277B2">
      <w:pPr>
        <w:spacing w:after="0" w:line="240" w:lineRule="auto"/>
        <w:ind w:firstLine="709"/>
        <w:jc w:val="both"/>
        <w:rPr>
          <w:rFonts w:ascii="Times New Roman" w:hAnsi="Times New Roman" w:cs="Times New Roman"/>
          <w:sz w:val="28"/>
          <w:szCs w:val="28"/>
        </w:rPr>
      </w:pPr>
      <w:r w:rsidRPr="005277B2">
        <w:rPr>
          <w:rFonts w:ascii="Times New Roman" w:hAnsi="Times New Roman" w:cs="Times New Roman"/>
          <w:sz w:val="28"/>
          <w:szCs w:val="28"/>
        </w:rPr>
        <w:t>У рамках реалізації завдань і заходів програми економічного і со</w:t>
      </w:r>
      <w:r w:rsidR="00123013">
        <w:rPr>
          <w:rFonts w:ascii="Times New Roman" w:hAnsi="Times New Roman" w:cs="Times New Roman"/>
          <w:sz w:val="28"/>
          <w:szCs w:val="28"/>
        </w:rPr>
        <w:t>ціального розвитку району на 2020</w:t>
      </w:r>
      <w:r w:rsidRPr="005277B2">
        <w:rPr>
          <w:rFonts w:ascii="Times New Roman" w:hAnsi="Times New Roman" w:cs="Times New Roman"/>
          <w:sz w:val="28"/>
          <w:szCs w:val="28"/>
        </w:rPr>
        <w:t xml:space="preserve"> рік забезпечено вирішення ряду важливих завдань розвитку району  та у галузях і сферах діяльності досягнуто наступних результатів.</w:t>
      </w:r>
    </w:p>
    <w:p w:rsidR="005277B2" w:rsidRDefault="005277B2" w:rsidP="00086E86">
      <w:pPr>
        <w:suppressAutoHyphens/>
        <w:spacing w:after="0" w:line="240" w:lineRule="auto"/>
        <w:ind w:firstLine="709"/>
        <w:jc w:val="both"/>
        <w:rPr>
          <w:rFonts w:ascii="Times New Roman" w:eastAsia="Times New Roman" w:hAnsi="Times New Roman" w:cs="Times New Roman"/>
          <w:sz w:val="24"/>
          <w:szCs w:val="24"/>
          <w:lang w:eastAsia="ar-SA"/>
        </w:rPr>
      </w:pPr>
    </w:p>
    <w:p w:rsidR="002924AA" w:rsidRPr="006D09B7" w:rsidRDefault="002924AA" w:rsidP="00CC7E2F">
      <w:pPr>
        <w:pStyle w:val="a3"/>
        <w:tabs>
          <w:tab w:val="left" w:pos="993"/>
        </w:tabs>
        <w:spacing w:after="0" w:line="240" w:lineRule="auto"/>
        <w:ind w:left="709"/>
        <w:rPr>
          <w:rStyle w:val="FontStyle22"/>
          <w:rFonts w:eastAsiaTheme="minorHAnsi"/>
          <w:b/>
          <w:sz w:val="28"/>
          <w:szCs w:val="28"/>
          <w:u w:val="single"/>
        </w:rPr>
      </w:pPr>
      <w:r w:rsidRPr="006D09B7">
        <w:rPr>
          <w:rStyle w:val="FontStyle22"/>
          <w:rFonts w:eastAsiaTheme="minorHAnsi"/>
          <w:b/>
          <w:sz w:val="28"/>
          <w:szCs w:val="28"/>
          <w:u w:val="single"/>
        </w:rPr>
        <w:t>Розвиток аграрного сектору</w:t>
      </w:r>
    </w:p>
    <w:p w:rsidR="006D09B7" w:rsidRPr="006D09B7" w:rsidRDefault="006D09B7" w:rsidP="006D09B7">
      <w:pPr>
        <w:tabs>
          <w:tab w:val="left" w:pos="720"/>
          <w:tab w:val="left" w:pos="5220"/>
        </w:tabs>
        <w:spacing w:after="0" w:line="240" w:lineRule="auto"/>
        <w:ind w:firstLine="567"/>
        <w:jc w:val="both"/>
        <w:rPr>
          <w:rFonts w:ascii="Times New Roman" w:eastAsiaTheme="minorEastAsia" w:hAnsi="Times New Roman" w:cs="Times New Roman"/>
          <w:sz w:val="28"/>
          <w:szCs w:val="28"/>
          <w:lang w:eastAsia="ru-RU"/>
        </w:rPr>
      </w:pPr>
      <w:r w:rsidRPr="006D09B7">
        <w:rPr>
          <w:rFonts w:ascii="Times New Roman" w:eastAsiaTheme="minorEastAsia" w:hAnsi="Times New Roman" w:cs="Times New Roman"/>
          <w:sz w:val="28"/>
          <w:szCs w:val="28"/>
          <w:lang w:eastAsia="ru-RU"/>
        </w:rPr>
        <w:t xml:space="preserve">Олександрійський район має розвинуте сільськогосподарське виробництво. Загальна площа сільськогосподарських угідь складає 159,4 тис га, або 86,0% від загальної території району, що свідчить про високий рівень агропромислового освоєння земель. </w:t>
      </w:r>
    </w:p>
    <w:p w:rsidR="006D09B7" w:rsidRPr="006D09B7" w:rsidRDefault="006D09B7" w:rsidP="006D09B7">
      <w:pPr>
        <w:tabs>
          <w:tab w:val="left" w:pos="720"/>
        </w:tabs>
        <w:spacing w:after="0" w:line="240" w:lineRule="auto"/>
        <w:ind w:firstLine="567"/>
        <w:jc w:val="both"/>
        <w:rPr>
          <w:rFonts w:ascii="Times New Roman" w:eastAsiaTheme="minorEastAsia" w:hAnsi="Times New Roman" w:cs="Times New Roman"/>
          <w:sz w:val="28"/>
          <w:szCs w:val="28"/>
          <w:lang w:eastAsia="ru-RU"/>
        </w:rPr>
      </w:pPr>
      <w:r w:rsidRPr="006D09B7">
        <w:rPr>
          <w:rFonts w:ascii="Times New Roman" w:eastAsiaTheme="minorEastAsia" w:hAnsi="Times New Roman" w:cs="Times New Roman"/>
          <w:sz w:val="28"/>
          <w:szCs w:val="28"/>
          <w:lang w:eastAsia="ru-RU"/>
        </w:rPr>
        <w:t>Провідна галузь сільськогосподарського виробництва належить рослинництву. Перевага надається вирощуванню зернових культур (озима пшениця, ячмінь, кукурудза, зернобобові, гречка) та технічних культур (соняшник, озимий ріпак та цукровий буряк).</w:t>
      </w:r>
    </w:p>
    <w:p w:rsidR="006D09B7" w:rsidRPr="006D09B7" w:rsidRDefault="006D09B7" w:rsidP="006D09B7">
      <w:pPr>
        <w:tabs>
          <w:tab w:val="left" w:pos="720"/>
        </w:tabs>
        <w:spacing w:after="0" w:line="240" w:lineRule="auto"/>
        <w:ind w:firstLine="567"/>
        <w:jc w:val="both"/>
        <w:rPr>
          <w:rFonts w:ascii="Times New Roman" w:eastAsia="Calibri" w:hAnsi="Times New Roman" w:cs="Times New Roman"/>
          <w:sz w:val="28"/>
          <w:szCs w:val="28"/>
          <w:lang w:eastAsia="ru-RU"/>
        </w:rPr>
      </w:pPr>
      <w:r w:rsidRPr="006D09B7">
        <w:rPr>
          <w:rFonts w:ascii="Times New Roman" w:eastAsia="Calibri" w:hAnsi="Times New Roman" w:cs="Times New Roman"/>
          <w:sz w:val="28"/>
          <w:szCs w:val="28"/>
          <w:lang w:eastAsia="ru-RU"/>
        </w:rPr>
        <w:t>У 2020 році по всіх категоріях господарств у галузі рослинництва отримано 170,8 тис.</w:t>
      </w:r>
      <w:r w:rsidRPr="006D09B7">
        <w:rPr>
          <w:rFonts w:ascii="Times New Roman" w:eastAsiaTheme="minorEastAsia" w:hAnsi="Times New Roman" w:cs="Times New Roman"/>
          <w:sz w:val="28"/>
          <w:szCs w:val="28"/>
          <w:lang w:eastAsia="ru-RU"/>
        </w:rPr>
        <w:t xml:space="preserve"> </w:t>
      </w:r>
      <w:r w:rsidRPr="006D09B7">
        <w:rPr>
          <w:rFonts w:ascii="Times New Roman" w:eastAsia="Calibri" w:hAnsi="Times New Roman" w:cs="Times New Roman"/>
          <w:sz w:val="28"/>
          <w:szCs w:val="28"/>
          <w:lang w:eastAsia="ru-RU"/>
        </w:rPr>
        <w:t xml:space="preserve">т зерна, що становило 46,8 % до 2019 року. </w:t>
      </w:r>
    </w:p>
    <w:p w:rsidR="006D09B7" w:rsidRPr="006D09B7" w:rsidRDefault="006D09B7" w:rsidP="006D09B7">
      <w:pPr>
        <w:tabs>
          <w:tab w:val="left" w:pos="720"/>
        </w:tabs>
        <w:spacing w:after="0" w:line="240" w:lineRule="auto"/>
        <w:ind w:firstLine="567"/>
        <w:jc w:val="both"/>
        <w:rPr>
          <w:rFonts w:ascii="Times New Roman" w:eastAsia="Calibri" w:hAnsi="Times New Roman" w:cs="Times New Roman"/>
          <w:sz w:val="28"/>
          <w:szCs w:val="28"/>
          <w:lang w:eastAsia="ru-RU"/>
        </w:rPr>
      </w:pPr>
      <w:r w:rsidRPr="006D09B7">
        <w:rPr>
          <w:rFonts w:ascii="Times New Roman" w:eastAsia="Calibri" w:hAnsi="Times New Roman" w:cs="Times New Roman"/>
          <w:sz w:val="28"/>
          <w:szCs w:val="28"/>
          <w:lang w:eastAsia="ru-RU"/>
        </w:rPr>
        <w:t>А саме:</w:t>
      </w:r>
    </w:p>
    <w:p w:rsidR="006D09B7" w:rsidRPr="0022468C" w:rsidRDefault="006D09B7" w:rsidP="006D09B7">
      <w:pPr>
        <w:tabs>
          <w:tab w:val="left" w:pos="720"/>
        </w:tabs>
        <w:spacing w:after="0" w:line="240" w:lineRule="auto"/>
        <w:ind w:firstLine="567"/>
        <w:jc w:val="both"/>
        <w:rPr>
          <w:rFonts w:ascii="Times New Roman" w:eastAsia="Calibri" w:hAnsi="Times New Roman" w:cs="Times New Roman"/>
          <w:sz w:val="28"/>
          <w:szCs w:val="28"/>
          <w:lang w:eastAsia="ru-RU"/>
        </w:rPr>
      </w:pPr>
      <w:r w:rsidRPr="0022468C">
        <w:rPr>
          <w:rFonts w:ascii="Times New Roman" w:eastAsia="Calibri" w:hAnsi="Times New Roman" w:cs="Times New Roman"/>
          <w:sz w:val="28"/>
          <w:szCs w:val="28"/>
          <w:lang w:eastAsia="ru-RU"/>
        </w:rPr>
        <w:t xml:space="preserve"> Зернові – всього:  170760,2 тис.т;</w:t>
      </w:r>
    </w:p>
    <w:p w:rsidR="006D09B7" w:rsidRPr="0022468C" w:rsidRDefault="006D09B7" w:rsidP="006D09B7">
      <w:pPr>
        <w:tabs>
          <w:tab w:val="left" w:pos="720"/>
        </w:tabs>
        <w:spacing w:after="0" w:line="240" w:lineRule="auto"/>
        <w:ind w:firstLine="567"/>
        <w:jc w:val="both"/>
        <w:rPr>
          <w:rFonts w:ascii="Times New Roman" w:eastAsia="Calibri" w:hAnsi="Times New Roman" w:cs="Times New Roman"/>
          <w:sz w:val="28"/>
          <w:szCs w:val="28"/>
          <w:lang w:eastAsia="ru-RU"/>
        </w:rPr>
      </w:pPr>
      <w:r w:rsidRPr="0022468C">
        <w:rPr>
          <w:rFonts w:ascii="Times New Roman" w:eastAsia="Calibri" w:hAnsi="Times New Roman" w:cs="Times New Roman"/>
          <w:i/>
          <w:sz w:val="28"/>
          <w:szCs w:val="28"/>
          <w:lang w:eastAsia="ru-RU"/>
        </w:rPr>
        <w:t xml:space="preserve">Зернові культури </w:t>
      </w:r>
      <w:r w:rsidRPr="0022468C">
        <w:rPr>
          <w:rFonts w:ascii="Times New Roman" w:eastAsia="Calibri" w:hAnsi="Times New Roman" w:cs="Times New Roman"/>
          <w:sz w:val="28"/>
          <w:szCs w:val="28"/>
          <w:lang w:eastAsia="ru-RU"/>
        </w:rPr>
        <w:t>в т.ч. – 117691,0</w:t>
      </w:r>
    </w:p>
    <w:p w:rsidR="006D09B7" w:rsidRPr="0022468C" w:rsidRDefault="006D09B7" w:rsidP="006D09B7">
      <w:pPr>
        <w:numPr>
          <w:ilvl w:val="0"/>
          <w:numId w:val="9"/>
        </w:numPr>
        <w:tabs>
          <w:tab w:val="left" w:pos="720"/>
        </w:tabs>
        <w:spacing w:after="0" w:line="240" w:lineRule="auto"/>
        <w:contextualSpacing/>
        <w:jc w:val="both"/>
        <w:rPr>
          <w:rFonts w:ascii="Times New Roman" w:eastAsia="Calibri" w:hAnsi="Times New Roman" w:cs="Times New Roman"/>
          <w:sz w:val="28"/>
          <w:szCs w:val="28"/>
        </w:rPr>
      </w:pPr>
      <w:r w:rsidRPr="0022468C">
        <w:rPr>
          <w:rFonts w:ascii="Times New Roman" w:eastAsia="Calibri" w:hAnsi="Times New Roman" w:cs="Times New Roman"/>
          <w:sz w:val="28"/>
          <w:szCs w:val="28"/>
        </w:rPr>
        <w:t>Пшениця                         92359,4</w:t>
      </w:r>
    </w:p>
    <w:p w:rsidR="006D09B7" w:rsidRPr="0022468C" w:rsidRDefault="006D09B7" w:rsidP="006D09B7">
      <w:pPr>
        <w:numPr>
          <w:ilvl w:val="0"/>
          <w:numId w:val="9"/>
        </w:numPr>
        <w:tabs>
          <w:tab w:val="left" w:pos="720"/>
        </w:tabs>
        <w:spacing w:after="0" w:line="240" w:lineRule="auto"/>
        <w:contextualSpacing/>
        <w:jc w:val="both"/>
        <w:rPr>
          <w:rFonts w:ascii="Times New Roman" w:eastAsia="Calibri" w:hAnsi="Times New Roman" w:cs="Times New Roman"/>
          <w:sz w:val="28"/>
          <w:szCs w:val="28"/>
        </w:rPr>
      </w:pPr>
      <w:r w:rsidRPr="0022468C">
        <w:rPr>
          <w:rFonts w:ascii="Times New Roman" w:eastAsia="Calibri" w:hAnsi="Times New Roman" w:cs="Times New Roman"/>
          <w:sz w:val="28"/>
          <w:szCs w:val="28"/>
        </w:rPr>
        <w:t xml:space="preserve">Ячмінь                             18802,2       </w:t>
      </w:r>
    </w:p>
    <w:p w:rsidR="006D09B7" w:rsidRPr="0022468C" w:rsidRDefault="006D09B7" w:rsidP="006D09B7">
      <w:pPr>
        <w:numPr>
          <w:ilvl w:val="0"/>
          <w:numId w:val="9"/>
        </w:numPr>
        <w:tabs>
          <w:tab w:val="left" w:pos="720"/>
        </w:tabs>
        <w:spacing w:after="0" w:line="240" w:lineRule="auto"/>
        <w:contextualSpacing/>
        <w:jc w:val="both"/>
        <w:rPr>
          <w:rFonts w:ascii="Times New Roman" w:eastAsia="Calibri" w:hAnsi="Times New Roman" w:cs="Times New Roman"/>
          <w:color w:val="FF0000"/>
          <w:sz w:val="28"/>
          <w:szCs w:val="28"/>
        </w:rPr>
      </w:pPr>
      <w:r w:rsidRPr="0022468C">
        <w:rPr>
          <w:rFonts w:ascii="Times New Roman" w:eastAsia="Calibri" w:hAnsi="Times New Roman" w:cs="Times New Roman"/>
          <w:sz w:val="28"/>
          <w:szCs w:val="28"/>
        </w:rPr>
        <w:t>Горох                                6427,9</w:t>
      </w:r>
    </w:p>
    <w:p w:rsidR="006D09B7" w:rsidRPr="0022468C" w:rsidRDefault="006D09B7" w:rsidP="006D09B7">
      <w:pPr>
        <w:numPr>
          <w:ilvl w:val="0"/>
          <w:numId w:val="9"/>
        </w:numPr>
        <w:tabs>
          <w:tab w:val="left" w:pos="720"/>
        </w:tabs>
        <w:spacing w:after="0" w:line="240" w:lineRule="auto"/>
        <w:contextualSpacing/>
        <w:jc w:val="both"/>
        <w:rPr>
          <w:rFonts w:ascii="Times New Roman" w:eastAsia="Calibri" w:hAnsi="Times New Roman" w:cs="Times New Roman"/>
          <w:color w:val="FF0000"/>
          <w:sz w:val="28"/>
          <w:szCs w:val="28"/>
        </w:rPr>
      </w:pPr>
      <w:r w:rsidRPr="0022468C">
        <w:rPr>
          <w:rFonts w:ascii="Times New Roman" w:eastAsia="Calibri" w:hAnsi="Times New Roman" w:cs="Times New Roman"/>
          <w:sz w:val="28"/>
          <w:szCs w:val="28"/>
        </w:rPr>
        <w:t xml:space="preserve">Просо                                  - </w:t>
      </w:r>
    </w:p>
    <w:p w:rsidR="006D09B7" w:rsidRPr="0022468C" w:rsidRDefault="006D09B7" w:rsidP="006D09B7">
      <w:pPr>
        <w:numPr>
          <w:ilvl w:val="0"/>
          <w:numId w:val="9"/>
        </w:numPr>
        <w:tabs>
          <w:tab w:val="left" w:pos="720"/>
        </w:tabs>
        <w:spacing w:after="0" w:line="240" w:lineRule="auto"/>
        <w:contextualSpacing/>
        <w:jc w:val="both"/>
        <w:rPr>
          <w:rFonts w:ascii="Times New Roman" w:eastAsia="Calibri" w:hAnsi="Times New Roman" w:cs="Times New Roman"/>
          <w:color w:val="FF0000"/>
          <w:sz w:val="28"/>
          <w:szCs w:val="28"/>
        </w:rPr>
      </w:pPr>
      <w:r w:rsidRPr="0022468C">
        <w:rPr>
          <w:rFonts w:ascii="Times New Roman" w:eastAsia="Calibri" w:hAnsi="Times New Roman" w:cs="Times New Roman"/>
          <w:sz w:val="28"/>
          <w:szCs w:val="28"/>
        </w:rPr>
        <w:t>Гречка                               101,5</w:t>
      </w:r>
    </w:p>
    <w:p w:rsidR="006D09B7" w:rsidRPr="0022468C" w:rsidRDefault="006D09B7" w:rsidP="006D09B7">
      <w:pPr>
        <w:numPr>
          <w:ilvl w:val="0"/>
          <w:numId w:val="9"/>
        </w:numPr>
        <w:tabs>
          <w:tab w:val="left" w:pos="720"/>
        </w:tabs>
        <w:spacing w:after="0" w:line="240" w:lineRule="auto"/>
        <w:contextualSpacing/>
        <w:jc w:val="both"/>
        <w:rPr>
          <w:rFonts w:ascii="Times New Roman" w:eastAsia="Calibri" w:hAnsi="Times New Roman" w:cs="Times New Roman"/>
          <w:color w:val="FF0000"/>
          <w:sz w:val="28"/>
          <w:szCs w:val="28"/>
        </w:rPr>
      </w:pPr>
      <w:r w:rsidRPr="0022468C">
        <w:rPr>
          <w:rFonts w:ascii="Times New Roman" w:eastAsia="Calibri" w:hAnsi="Times New Roman" w:cs="Times New Roman"/>
          <w:i/>
          <w:sz w:val="28"/>
          <w:szCs w:val="28"/>
        </w:rPr>
        <w:t xml:space="preserve">Кукурудза </w:t>
      </w:r>
      <w:r w:rsidRPr="0022468C">
        <w:rPr>
          <w:rFonts w:ascii="Times New Roman" w:eastAsia="Calibri" w:hAnsi="Times New Roman" w:cs="Times New Roman"/>
          <w:sz w:val="28"/>
          <w:szCs w:val="28"/>
        </w:rPr>
        <w:t xml:space="preserve">                      53069,2</w:t>
      </w:r>
    </w:p>
    <w:p w:rsidR="006D09B7" w:rsidRPr="006D09B7" w:rsidRDefault="006D09B7" w:rsidP="006D09B7">
      <w:pPr>
        <w:tabs>
          <w:tab w:val="left" w:pos="720"/>
        </w:tabs>
        <w:spacing w:after="0" w:line="240" w:lineRule="auto"/>
        <w:jc w:val="both"/>
        <w:rPr>
          <w:rFonts w:ascii="Times New Roman" w:eastAsia="Calibri" w:hAnsi="Times New Roman" w:cs="Times New Roman"/>
          <w:sz w:val="28"/>
          <w:szCs w:val="28"/>
          <w:lang w:val="ru-RU" w:eastAsia="ru-RU"/>
        </w:rPr>
      </w:pPr>
      <w:r w:rsidRPr="006D09B7">
        <w:rPr>
          <w:rFonts w:ascii="Times New Roman" w:eastAsia="Calibri" w:hAnsi="Times New Roman" w:cs="Times New Roman"/>
          <w:color w:val="FF0000"/>
          <w:sz w:val="28"/>
          <w:szCs w:val="28"/>
          <w:lang w:val="ru-RU" w:eastAsia="ru-RU"/>
        </w:rPr>
        <w:lastRenderedPageBreak/>
        <w:t xml:space="preserve">         </w:t>
      </w:r>
      <w:r w:rsidRPr="006D09B7">
        <w:rPr>
          <w:rFonts w:ascii="Times New Roman" w:eastAsia="Calibri" w:hAnsi="Times New Roman" w:cs="Times New Roman"/>
          <w:sz w:val="28"/>
          <w:szCs w:val="28"/>
          <w:lang w:val="ru-RU" w:eastAsia="ru-RU"/>
        </w:rPr>
        <w:t>Технічні культури, в т.ч.:</w:t>
      </w:r>
    </w:p>
    <w:p w:rsidR="006D09B7" w:rsidRPr="006D09B7" w:rsidRDefault="006D09B7" w:rsidP="006D09B7">
      <w:pPr>
        <w:numPr>
          <w:ilvl w:val="0"/>
          <w:numId w:val="9"/>
        </w:numPr>
        <w:tabs>
          <w:tab w:val="left" w:pos="720"/>
        </w:tabs>
        <w:spacing w:after="0" w:line="240" w:lineRule="auto"/>
        <w:contextualSpacing/>
        <w:jc w:val="both"/>
        <w:rPr>
          <w:rFonts w:ascii="Times New Roman" w:eastAsia="Calibri" w:hAnsi="Times New Roman" w:cs="Times New Roman"/>
          <w:sz w:val="28"/>
          <w:szCs w:val="28"/>
        </w:rPr>
      </w:pPr>
      <w:r w:rsidRPr="006D09B7">
        <w:rPr>
          <w:rFonts w:ascii="Times New Roman" w:eastAsia="Calibri" w:hAnsi="Times New Roman" w:cs="Times New Roman"/>
          <w:sz w:val="28"/>
          <w:szCs w:val="28"/>
        </w:rPr>
        <w:t>Соняшник                        55974,7</w:t>
      </w:r>
    </w:p>
    <w:p w:rsidR="006D09B7" w:rsidRPr="006D09B7" w:rsidRDefault="006D09B7" w:rsidP="006D09B7">
      <w:pPr>
        <w:numPr>
          <w:ilvl w:val="0"/>
          <w:numId w:val="9"/>
        </w:numPr>
        <w:tabs>
          <w:tab w:val="left" w:pos="720"/>
        </w:tabs>
        <w:spacing w:after="0" w:line="240" w:lineRule="auto"/>
        <w:contextualSpacing/>
        <w:jc w:val="both"/>
        <w:rPr>
          <w:rFonts w:ascii="Times New Roman" w:eastAsia="Calibri" w:hAnsi="Times New Roman" w:cs="Times New Roman"/>
          <w:sz w:val="28"/>
          <w:szCs w:val="28"/>
        </w:rPr>
      </w:pPr>
      <w:r w:rsidRPr="006D09B7">
        <w:rPr>
          <w:rFonts w:ascii="Times New Roman" w:eastAsia="Calibri" w:hAnsi="Times New Roman" w:cs="Times New Roman"/>
          <w:sz w:val="28"/>
          <w:szCs w:val="28"/>
        </w:rPr>
        <w:t>Цукровий буряк              91843,0</w:t>
      </w:r>
    </w:p>
    <w:p w:rsidR="006D09B7" w:rsidRPr="006D09B7" w:rsidRDefault="006D09B7" w:rsidP="006D09B7">
      <w:pPr>
        <w:numPr>
          <w:ilvl w:val="0"/>
          <w:numId w:val="9"/>
        </w:numPr>
        <w:tabs>
          <w:tab w:val="left" w:pos="720"/>
        </w:tabs>
        <w:spacing w:after="0" w:line="240" w:lineRule="auto"/>
        <w:contextualSpacing/>
        <w:jc w:val="both"/>
        <w:rPr>
          <w:rFonts w:ascii="Times New Roman" w:eastAsia="Calibri" w:hAnsi="Times New Roman" w:cs="Times New Roman"/>
          <w:sz w:val="28"/>
          <w:szCs w:val="28"/>
        </w:rPr>
      </w:pPr>
      <w:r w:rsidRPr="006D09B7">
        <w:rPr>
          <w:rFonts w:ascii="Times New Roman" w:eastAsia="Calibri" w:hAnsi="Times New Roman" w:cs="Times New Roman"/>
          <w:sz w:val="28"/>
          <w:szCs w:val="28"/>
        </w:rPr>
        <w:t>Соя                                    1459,4</w:t>
      </w:r>
    </w:p>
    <w:p w:rsidR="006D09B7" w:rsidRPr="006D09B7" w:rsidRDefault="006D09B7" w:rsidP="006D09B7">
      <w:pPr>
        <w:numPr>
          <w:ilvl w:val="0"/>
          <w:numId w:val="9"/>
        </w:numPr>
        <w:tabs>
          <w:tab w:val="left" w:pos="720"/>
        </w:tabs>
        <w:spacing w:after="0" w:line="240" w:lineRule="auto"/>
        <w:contextualSpacing/>
        <w:jc w:val="both"/>
        <w:rPr>
          <w:rFonts w:ascii="Times New Roman" w:eastAsia="Calibri" w:hAnsi="Times New Roman" w:cs="Times New Roman"/>
          <w:sz w:val="28"/>
          <w:szCs w:val="28"/>
        </w:rPr>
      </w:pPr>
      <w:r w:rsidRPr="006D09B7">
        <w:rPr>
          <w:rFonts w:ascii="Times New Roman" w:eastAsia="Calibri" w:hAnsi="Times New Roman" w:cs="Times New Roman"/>
          <w:sz w:val="28"/>
          <w:szCs w:val="28"/>
        </w:rPr>
        <w:t>Ріпак                                  6330,0</w:t>
      </w:r>
    </w:p>
    <w:p w:rsidR="006D09B7" w:rsidRPr="006D09B7" w:rsidRDefault="006D09B7" w:rsidP="006D09B7">
      <w:pPr>
        <w:tabs>
          <w:tab w:val="left" w:pos="720"/>
        </w:tabs>
        <w:spacing w:after="0" w:line="240" w:lineRule="auto"/>
        <w:jc w:val="both"/>
        <w:rPr>
          <w:rFonts w:ascii="Times New Roman" w:eastAsia="Calibri" w:hAnsi="Times New Roman" w:cs="Times New Roman"/>
          <w:sz w:val="28"/>
          <w:szCs w:val="28"/>
          <w:lang w:val="ru-RU" w:eastAsia="ru-RU"/>
        </w:rPr>
      </w:pPr>
    </w:p>
    <w:p w:rsidR="006D09B7" w:rsidRPr="006D09B7" w:rsidRDefault="006D09B7" w:rsidP="006D09B7">
      <w:pPr>
        <w:spacing w:after="0" w:line="240" w:lineRule="auto"/>
        <w:ind w:firstLine="567"/>
        <w:jc w:val="both"/>
        <w:rPr>
          <w:rFonts w:ascii="Times New Roman" w:eastAsia="Calibri" w:hAnsi="Times New Roman" w:cs="Times New Roman"/>
          <w:sz w:val="28"/>
          <w:szCs w:val="28"/>
          <w:lang w:eastAsia="ru-RU"/>
        </w:rPr>
      </w:pPr>
      <w:r w:rsidRPr="006D09B7">
        <w:rPr>
          <w:rFonts w:ascii="Times New Roman" w:eastAsia="Calibri" w:hAnsi="Times New Roman" w:cs="Times New Roman"/>
          <w:sz w:val="28"/>
          <w:szCs w:val="28"/>
          <w:lang w:eastAsia="ru-RU"/>
        </w:rPr>
        <w:t>В сфері тваринництва у 2020 році по сільськогосподарських підприємствах налічувалося 6753 гол. великої рогатої худоби, в тому числі корів 3021 гол., свиней – 7305 гол.</w:t>
      </w:r>
    </w:p>
    <w:p w:rsidR="006D09B7" w:rsidRPr="006D09B7" w:rsidRDefault="006D09B7" w:rsidP="006D09B7">
      <w:pPr>
        <w:spacing w:after="0" w:line="240" w:lineRule="auto"/>
        <w:ind w:firstLine="567"/>
        <w:jc w:val="both"/>
        <w:rPr>
          <w:rFonts w:ascii="Times New Roman" w:eastAsia="Calibri" w:hAnsi="Times New Roman" w:cs="Times New Roman"/>
          <w:sz w:val="28"/>
          <w:szCs w:val="28"/>
          <w:lang w:eastAsia="ru-RU"/>
        </w:rPr>
      </w:pPr>
      <w:r w:rsidRPr="006D09B7">
        <w:rPr>
          <w:rFonts w:ascii="Times New Roman" w:eastAsia="Calibri" w:hAnsi="Times New Roman" w:cs="Times New Roman"/>
          <w:sz w:val="28"/>
          <w:szCs w:val="28"/>
          <w:lang w:eastAsia="ru-RU"/>
        </w:rPr>
        <w:t xml:space="preserve">Станом на 01 січня 2021 року, порівняно з 1 січня 2020 року, в усіх категоріях господарств поголів’я великої рогатої худоби зменшилось на </w:t>
      </w:r>
      <w:r w:rsidR="003F301E">
        <w:rPr>
          <w:rFonts w:ascii="Times New Roman" w:eastAsia="Calibri" w:hAnsi="Times New Roman" w:cs="Times New Roman"/>
          <w:sz w:val="28"/>
          <w:szCs w:val="28"/>
          <w:lang w:eastAsia="ru-RU"/>
        </w:rPr>
        <w:br/>
      </w:r>
      <w:r w:rsidRPr="006D09B7">
        <w:rPr>
          <w:rFonts w:ascii="Times New Roman" w:eastAsia="Calibri" w:hAnsi="Times New Roman" w:cs="Times New Roman"/>
          <w:sz w:val="28"/>
          <w:szCs w:val="28"/>
          <w:lang w:eastAsia="ru-RU"/>
        </w:rPr>
        <w:t>156 голів та склало 8797 гол., корів зменшилось на 83 голови та поголів’я складає 4572 голів. Поголів’я свиней у порівнянні з відповідним періодом минулого року збільшилось на 100 голів і становить 10703 голови, поголів’я птиці зменшилось на 7310  голів і склало 92110  гол. Поголів’я  овець становить 1040 голів.</w:t>
      </w:r>
    </w:p>
    <w:p w:rsidR="006D09B7" w:rsidRPr="00677CE1" w:rsidRDefault="006D09B7" w:rsidP="00086E86">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p>
    <w:p w:rsidR="002924AA" w:rsidRPr="00181B21" w:rsidRDefault="002924AA" w:rsidP="00CC7E2F">
      <w:pPr>
        <w:pStyle w:val="a3"/>
        <w:tabs>
          <w:tab w:val="left" w:pos="993"/>
        </w:tabs>
        <w:spacing w:after="0" w:line="240" w:lineRule="auto"/>
        <w:ind w:left="709"/>
        <w:rPr>
          <w:rStyle w:val="FontStyle22"/>
          <w:rFonts w:eastAsiaTheme="minorHAnsi"/>
          <w:b/>
          <w:sz w:val="28"/>
          <w:szCs w:val="28"/>
          <w:u w:val="single"/>
        </w:rPr>
      </w:pPr>
      <w:r w:rsidRPr="00181B21">
        <w:rPr>
          <w:rStyle w:val="FontStyle22"/>
          <w:rFonts w:eastAsiaTheme="minorHAnsi"/>
          <w:b/>
          <w:sz w:val="28"/>
          <w:szCs w:val="28"/>
          <w:u w:val="single"/>
        </w:rPr>
        <w:t>Стале функціонування промисловості</w:t>
      </w:r>
    </w:p>
    <w:p w:rsidR="000B718E" w:rsidRPr="002827F9" w:rsidRDefault="000B718E" w:rsidP="00086E86">
      <w:pPr>
        <w:tabs>
          <w:tab w:val="left" w:pos="993"/>
        </w:tabs>
        <w:spacing w:after="0" w:line="240" w:lineRule="auto"/>
        <w:ind w:firstLine="709"/>
        <w:jc w:val="both"/>
        <w:rPr>
          <w:rFonts w:ascii="Times New Roman" w:eastAsia="Calibri" w:hAnsi="Times New Roman" w:cs="Times New Roman"/>
          <w:sz w:val="28"/>
          <w:szCs w:val="28"/>
        </w:rPr>
      </w:pPr>
      <w:r w:rsidRPr="002827F9">
        <w:rPr>
          <w:rFonts w:ascii="Times New Roman" w:eastAsia="Calibri" w:hAnsi="Times New Roman" w:cs="Times New Roman"/>
          <w:sz w:val="28"/>
          <w:szCs w:val="28"/>
        </w:rPr>
        <w:t xml:space="preserve">В Олександрійському районі в структуру промислового комплексу </w:t>
      </w:r>
      <w:r w:rsidR="00856FBD" w:rsidRPr="002827F9">
        <w:rPr>
          <w:rFonts w:ascii="Times New Roman" w:eastAsia="Calibri" w:hAnsi="Times New Roman" w:cs="Times New Roman"/>
          <w:sz w:val="28"/>
          <w:szCs w:val="28"/>
        </w:rPr>
        <w:t xml:space="preserve">в 2020 році </w:t>
      </w:r>
      <w:r w:rsidR="005E5FA1" w:rsidRPr="002827F9">
        <w:rPr>
          <w:rFonts w:ascii="Times New Roman" w:eastAsia="Calibri" w:hAnsi="Times New Roman" w:cs="Times New Roman"/>
          <w:sz w:val="28"/>
          <w:szCs w:val="28"/>
        </w:rPr>
        <w:t>входило</w:t>
      </w:r>
      <w:r w:rsidRPr="002827F9">
        <w:rPr>
          <w:rFonts w:ascii="Times New Roman" w:eastAsia="Calibri" w:hAnsi="Times New Roman" w:cs="Times New Roman"/>
          <w:sz w:val="28"/>
          <w:szCs w:val="28"/>
        </w:rPr>
        <w:t xml:space="preserve"> 11 підприємств різних форм власності</w:t>
      </w:r>
      <w:r w:rsidR="00D30E73" w:rsidRPr="002827F9">
        <w:rPr>
          <w:rFonts w:ascii="Times New Roman" w:eastAsia="Calibri" w:hAnsi="Times New Roman" w:cs="Times New Roman"/>
          <w:sz w:val="28"/>
          <w:szCs w:val="28"/>
        </w:rPr>
        <w:t xml:space="preserve"> </w:t>
      </w:r>
      <w:r w:rsidR="00AC5BF8" w:rsidRPr="002827F9">
        <w:rPr>
          <w:rFonts w:ascii="Times New Roman" w:eastAsia="Calibri" w:hAnsi="Times New Roman" w:cs="Times New Roman"/>
          <w:sz w:val="28"/>
          <w:szCs w:val="28"/>
        </w:rPr>
        <w:br/>
      </w:r>
      <w:r w:rsidR="00D30E73" w:rsidRPr="002827F9">
        <w:rPr>
          <w:rFonts w:ascii="Times New Roman" w:eastAsia="Calibri" w:hAnsi="Times New Roman" w:cs="Times New Roman"/>
          <w:sz w:val="28"/>
          <w:szCs w:val="28"/>
        </w:rPr>
        <w:t>(ТОВ «Укр</w:t>
      </w:r>
      <w:r w:rsidR="00E7781B" w:rsidRPr="002827F9">
        <w:rPr>
          <w:rFonts w:ascii="Times New Roman" w:eastAsia="Calibri" w:hAnsi="Times New Roman" w:cs="Times New Roman"/>
          <w:sz w:val="28"/>
          <w:szCs w:val="28"/>
        </w:rPr>
        <w:t>а</w:t>
      </w:r>
      <w:r w:rsidR="00D30E73" w:rsidRPr="002827F9">
        <w:rPr>
          <w:rFonts w:ascii="Times New Roman" w:eastAsia="Calibri" w:hAnsi="Times New Roman" w:cs="Times New Roman"/>
          <w:sz w:val="28"/>
          <w:szCs w:val="28"/>
        </w:rPr>
        <w:t>гро</w:t>
      </w:r>
      <w:r w:rsidR="00E7781B" w:rsidRPr="002827F9">
        <w:rPr>
          <w:rFonts w:ascii="Times New Roman" w:eastAsia="Calibri" w:hAnsi="Times New Roman" w:cs="Times New Roman"/>
          <w:sz w:val="28"/>
          <w:szCs w:val="28"/>
        </w:rPr>
        <w:t>к</w:t>
      </w:r>
      <w:r w:rsidR="00D30E73" w:rsidRPr="002827F9">
        <w:rPr>
          <w:rFonts w:ascii="Times New Roman" w:eastAsia="Calibri" w:hAnsi="Times New Roman" w:cs="Times New Roman"/>
          <w:sz w:val="28"/>
          <w:szCs w:val="28"/>
        </w:rPr>
        <w:t>ом», ПАТ «Шарівське», ТОВ «Колос»,</w:t>
      </w:r>
      <w:r w:rsidR="00B2663F" w:rsidRPr="002827F9">
        <w:rPr>
          <w:rFonts w:ascii="Times New Roman" w:eastAsia="Calibri" w:hAnsi="Times New Roman" w:cs="Times New Roman"/>
          <w:sz w:val="28"/>
          <w:szCs w:val="28"/>
        </w:rPr>
        <w:t xml:space="preserve"> </w:t>
      </w:r>
      <w:r w:rsidR="00D30E73" w:rsidRPr="002827F9">
        <w:rPr>
          <w:rFonts w:ascii="Times New Roman" w:hAnsi="Times New Roman" w:cs="Times New Roman"/>
          <w:sz w:val="28"/>
          <w:szCs w:val="28"/>
        </w:rPr>
        <w:t>МП «Неємія»</w:t>
      </w:r>
      <w:r w:rsidR="00D30E73" w:rsidRPr="002827F9">
        <w:rPr>
          <w:rFonts w:ascii="Times New Roman" w:eastAsia="Calibri" w:hAnsi="Times New Roman" w:cs="Times New Roman"/>
          <w:sz w:val="28"/>
          <w:szCs w:val="28"/>
        </w:rPr>
        <w:t xml:space="preserve">, СТОВ ім. Шевченка, СВК ім. Фрунзе, ТОВ «Олександрійський цукровий завод», </w:t>
      </w:r>
      <w:r w:rsidR="00AC5BF8" w:rsidRPr="002827F9">
        <w:rPr>
          <w:rFonts w:ascii="Times New Roman" w:eastAsia="Calibri" w:hAnsi="Times New Roman" w:cs="Times New Roman"/>
          <w:sz w:val="28"/>
          <w:szCs w:val="28"/>
        </w:rPr>
        <w:br/>
      </w:r>
      <w:r w:rsidR="00D30E73" w:rsidRPr="002827F9">
        <w:rPr>
          <w:rFonts w:ascii="Times New Roman" w:eastAsia="Calibri" w:hAnsi="Times New Roman" w:cs="Times New Roman"/>
          <w:sz w:val="28"/>
          <w:szCs w:val="28"/>
        </w:rPr>
        <w:t>ФГ «Олександрівське», ТОВ «Арантех</w:t>
      </w:r>
      <w:r w:rsidR="00E7781B" w:rsidRPr="002827F9">
        <w:rPr>
          <w:rFonts w:ascii="Times New Roman" w:eastAsia="Calibri" w:hAnsi="Times New Roman" w:cs="Times New Roman"/>
          <w:sz w:val="28"/>
          <w:szCs w:val="28"/>
        </w:rPr>
        <w:t>»</w:t>
      </w:r>
      <w:r w:rsidR="00D30E73" w:rsidRPr="002827F9">
        <w:rPr>
          <w:rFonts w:ascii="Times New Roman" w:eastAsia="Calibri" w:hAnsi="Times New Roman" w:cs="Times New Roman"/>
          <w:sz w:val="28"/>
          <w:szCs w:val="28"/>
        </w:rPr>
        <w:t>, ТОВ «Оконіка»,</w:t>
      </w:r>
      <w:r w:rsidR="00E7781B" w:rsidRPr="002827F9">
        <w:rPr>
          <w:rFonts w:ascii="Times New Roman" w:eastAsia="Calibri" w:hAnsi="Times New Roman" w:cs="Times New Roman"/>
          <w:sz w:val="28"/>
          <w:szCs w:val="28"/>
        </w:rPr>
        <w:t xml:space="preserve"> </w:t>
      </w:r>
      <w:r w:rsidR="00D30E73" w:rsidRPr="002827F9">
        <w:rPr>
          <w:rFonts w:ascii="Times New Roman" w:eastAsia="Calibri" w:hAnsi="Times New Roman" w:cs="Times New Roman"/>
          <w:sz w:val="28"/>
          <w:szCs w:val="28"/>
        </w:rPr>
        <w:t>ТОВ «Агропродснек»)</w:t>
      </w:r>
      <w:r w:rsidR="00511AFB" w:rsidRPr="002827F9">
        <w:rPr>
          <w:rFonts w:ascii="Times New Roman" w:eastAsia="Calibri" w:hAnsi="Times New Roman" w:cs="Times New Roman"/>
          <w:sz w:val="28"/>
          <w:szCs w:val="28"/>
        </w:rPr>
        <w:t>.</w:t>
      </w:r>
      <w:r w:rsidRPr="002827F9">
        <w:rPr>
          <w:rFonts w:ascii="Times New Roman" w:eastAsia="Calibri" w:hAnsi="Times New Roman" w:cs="Times New Roman"/>
          <w:sz w:val="28"/>
          <w:szCs w:val="28"/>
        </w:rPr>
        <w:t xml:space="preserve"> Промисловість включа</w:t>
      </w:r>
      <w:r w:rsidR="005E5FA1" w:rsidRPr="002827F9">
        <w:rPr>
          <w:rFonts w:ascii="Times New Roman" w:eastAsia="Calibri" w:hAnsi="Times New Roman" w:cs="Times New Roman"/>
          <w:sz w:val="28"/>
          <w:szCs w:val="28"/>
        </w:rPr>
        <w:t>ла</w:t>
      </w:r>
      <w:r w:rsidRPr="002827F9">
        <w:rPr>
          <w:rFonts w:ascii="Times New Roman" w:eastAsia="Calibri" w:hAnsi="Times New Roman" w:cs="Times New Roman"/>
          <w:sz w:val="28"/>
          <w:szCs w:val="28"/>
        </w:rPr>
        <w:t xml:space="preserve"> в себе такі галузі</w:t>
      </w:r>
      <w:r w:rsidR="005E5FA1" w:rsidRPr="002827F9">
        <w:rPr>
          <w:rFonts w:ascii="Times New Roman" w:eastAsia="Calibri" w:hAnsi="Times New Roman" w:cs="Times New Roman"/>
          <w:sz w:val="28"/>
          <w:szCs w:val="28"/>
        </w:rPr>
        <w:t>, як</w:t>
      </w:r>
      <w:r w:rsidRPr="002827F9">
        <w:rPr>
          <w:rFonts w:ascii="Times New Roman" w:eastAsia="Calibri" w:hAnsi="Times New Roman" w:cs="Times New Roman"/>
          <w:sz w:val="28"/>
          <w:szCs w:val="28"/>
        </w:rPr>
        <w:t>: харчов</w:t>
      </w:r>
      <w:r w:rsidR="00722728" w:rsidRPr="002827F9">
        <w:rPr>
          <w:rFonts w:ascii="Times New Roman" w:eastAsia="Calibri" w:hAnsi="Times New Roman" w:cs="Times New Roman"/>
          <w:sz w:val="28"/>
          <w:szCs w:val="28"/>
        </w:rPr>
        <w:t>у</w:t>
      </w:r>
      <w:r w:rsidR="00C7584F" w:rsidRPr="002827F9">
        <w:rPr>
          <w:rFonts w:ascii="Times New Roman" w:eastAsia="Calibri" w:hAnsi="Times New Roman" w:cs="Times New Roman"/>
          <w:sz w:val="28"/>
          <w:szCs w:val="28"/>
        </w:rPr>
        <w:t xml:space="preserve"> </w:t>
      </w:r>
      <w:r w:rsidRPr="002827F9">
        <w:rPr>
          <w:rFonts w:ascii="Times New Roman" w:eastAsia="Calibri" w:hAnsi="Times New Roman" w:cs="Times New Roman"/>
          <w:sz w:val="28"/>
          <w:szCs w:val="28"/>
        </w:rPr>
        <w:t>машинобудівн</w:t>
      </w:r>
      <w:r w:rsidR="00722728" w:rsidRPr="002827F9">
        <w:rPr>
          <w:rFonts w:ascii="Times New Roman" w:eastAsia="Calibri" w:hAnsi="Times New Roman" w:cs="Times New Roman"/>
          <w:sz w:val="28"/>
          <w:szCs w:val="28"/>
        </w:rPr>
        <w:t>у</w:t>
      </w:r>
      <w:r w:rsidRPr="002827F9">
        <w:rPr>
          <w:rFonts w:ascii="Times New Roman" w:eastAsia="Calibri" w:hAnsi="Times New Roman" w:cs="Times New Roman"/>
          <w:sz w:val="28"/>
          <w:szCs w:val="28"/>
        </w:rPr>
        <w:t>, ремонт</w:t>
      </w:r>
      <w:r w:rsidR="00722728" w:rsidRPr="002827F9">
        <w:rPr>
          <w:rFonts w:ascii="Times New Roman" w:eastAsia="Calibri" w:hAnsi="Times New Roman" w:cs="Times New Roman"/>
          <w:sz w:val="28"/>
          <w:szCs w:val="28"/>
        </w:rPr>
        <w:t>у</w:t>
      </w:r>
      <w:r w:rsidRPr="002827F9">
        <w:rPr>
          <w:rFonts w:ascii="Times New Roman" w:eastAsia="Calibri" w:hAnsi="Times New Roman" w:cs="Times New Roman"/>
          <w:sz w:val="28"/>
          <w:szCs w:val="28"/>
        </w:rPr>
        <w:t xml:space="preserve"> та монтаж</w:t>
      </w:r>
      <w:r w:rsidR="00722728" w:rsidRPr="002827F9">
        <w:rPr>
          <w:rFonts w:ascii="Times New Roman" w:eastAsia="Calibri" w:hAnsi="Times New Roman" w:cs="Times New Roman"/>
          <w:sz w:val="28"/>
          <w:szCs w:val="28"/>
        </w:rPr>
        <w:t>у</w:t>
      </w:r>
      <w:r w:rsidRPr="002827F9">
        <w:rPr>
          <w:rFonts w:ascii="Times New Roman" w:eastAsia="Calibri" w:hAnsi="Times New Roman" w:cs="Times New Roman"/>
          <w:sz w:val="28"/>
          <w:szCs w:val="28"/>
        </w:rPr>
        <w:t xml:space="preserve"> машин та устаткування, виробництв</w:t>
      </w:r>
      <w:r w:rsidR="00722728" w:rsidRPr="002827F9">
        <w:rPr>
          <w:rFonts w:ascii="Times New Roman" w:eastAsia="Calibri" w:hAnsi="Times New Roman" w:cs="Times New Roman"/>
          <w:sz w:val="28"/>
          <w:szCs w:val="28"/>
        </w:rPr>
        <w:t>а</w:t>
      </w:r>
      <w:r w:rsidRPr="002827F9">
        <w:rPr>
          <w:rFonts w:ascii="Times New Roman" w:eastAsia="Calibri" w:hAnsi="Times New Roman" w:cs="Times New Roman"/>
          <w:sz w:val="28"/>
          <w:szCs w:val="28"/>
        </w:rPr>
        <w:t xml:space="preserve"> інших виробів з деревини та виробництв</w:t>
      </w:r>
      <w:r w:rsidR="00722728" w:rsidRPr="002827F9">
        <w:rPr>
          <w:rFonts w:ascii="Times New Roman" w:eastAsia="Calibri" w:hAnsi="Times New Roman" w:cs="Times New Roman"/>
          <w:sz w:val="28"/>
          <w:szCs w:val="28"/>
        </w:rPr>
        <w:t>а</w:t>
      </w:r>
      <w:r w:rsidRPr="002827F9">
        <w:rPr>
          <w:rFonts w:ascii="Times New Roman" w:eastAsia="Calibri" w:hAnsi="Times New Roman" w:cs="Times New Roman"/>
          <w:sz w:val="28"/>
          <w:szCs w:val="28"/>
        </w:rPr>
        <w:t xml:space="preserve"> гумових і пластмасових виробів.</w:t>
      </w:r>
    </w:p>
    <w:p w:rsidR="00EA1189" w:rsidRPr="002827F9" w:rsidRDefault="00EA1189" w:rsidP="00EA1189">
      <w:pPr>
        <w:tabs>
          <w:tab w:val="left" w:pos="993"/>
        </w:tabs>
        <w:spacing w:after="0" w:line="240" w:lineRule="auto"/>
        <w:ind w:firstLine="709"/>
        <w:jc w:val="both"/>
        <w:rPr>
          <w:rFonts w:ascii="Times New Roman" w:hAnsi="Times New Roman" w:cs="Times New Roman"/>
          <w:sz w:val="28"/>
          <w:szCs w:val="28"/>
        </w:rPr>
      </w:pPr>
      <w:r w:rsidRPr="002827F9">
        <w:rPr>
          <w:rFonts w:ascii="Times New Roman" w:eastAsia="Calibri" w:hAnsi="Times New Roman" w:cs="Times New Roman"/>
          <w:sz w:val="28"/>
          <w:szCs w:val="28"/>
        </w:rPr>
        <w:t>У 2020 році</w:t>
      </w:r>
      <w:r w:rsidRPr="002827F9">
        <w:rPr>
          <w:rFonts w:ascii="Times New Roman" w:hAnsi="Times New Roman" w:cs="Times New Roman"/>
          <w:sz w:val="28"/>
          <w:szCs w:val="28"/>
        </w:rPr>
        <w:t xml:space="preserve"> індекс промислової продукції склав 105,4 % до </w:t>
      </w:r>
      <w:r w:rsidR="00D07CD4" w:rsidRPr="002827F9">
        <w:rPr>
          <w:rFonts w:ascii="Times New Roman" w:hAnsi="Times New Roman" w:cs="Times New Roman"/>
          <w:sz w:val="28"/>
          <w:szCs w:val="28"/>
        </w:rPr>
        <w:t>даних 2019 року.</w:t>
      </w:r>
      <w:r w:rsidRPr="002827F9">
        <w:rPr>
          <w:rFonts w:ascii="Times New Roman" w:eastAsia="Calibri" w:hAnsi="Times New Roman" w:cs="Times New Roman"/>
          <w:sz w:val="28"/>
          <w:szCs w:val="28"/>
        </w:rPr>
        <w:t xml:space="preserve"> У районі близько 90% виробництва продукції припадає на харчову промисловість, яка є пріоритетною підгалуззю промисловості та завдяки якій в основному формується показник. </w:t>
      </w:r>
      <w:r w:rsidR="00D07CD4" w:rsidRPr="002827F9">
        <w:rPr>
          <w:rFonts w:ascii="Times New Roman" w:hAnsi="Times New Roman" w:cs="Times New Roman"/>
          <w:sz w:val="28"/>
          <w:szCs w:val="28"/>
        </w:rPr>
        <w:t xml:space="preserve">По даній галузі відбулося </w:t>
      </w:r>
      <w:r w:rsidR="00FC1667" w:rsidRPr="002827F9">
        <w:rPr>
          <w:rFonts w:ascii="Times New Roman" w:hAnsi="Times New Roman" w:cs="Times New Roman"/>
          <w:sz w:val="28"/>
          <w:szCs w:val="28"/>
        </w:rPr>
        <w:t>збільшення виробництва продукції на 3,2 % в порівнянні з 2019 роком.</w:t>
      </w:r>
    </w:p>
    <w:p w:rsidR="002A506E" w:rsidRPr="002827F9" w:rsidRDefault="00343BE2" w:rsidP="002A506E">
      <w:pPr>
        <w:spacing w:after="0" w:line="240" w:lineRule="auto"/>
        <w:ind w:firstLine="567"/>
        <w:jc w:val="both"/>
        <w:rPr>
          <w:rFonts w:ascii="Times New Roman" w:eastAsia="Calibri" w:hAnsi="Times New Roman" w:cs="Times New Roman"/>
          <w:sz w:val="28"/>
          <w:szCs w:val="28"/>
        </w:rPr>
      </w:pPr>
      <w:r w:rsidRPr="002827F9">
        <w:rPr>
          <w:rFonts w:ascii="Times New Roman" w:eastAsia="Calibri" w:hAnsi="Times New Roman" w:cs="Times New Roman"/>
          <w:sz w:val="28"/>
          <w:szCs w:val="28"/>
        </w:rPr>
        <w:t>Продукція промислових підприємств пості</w:t>
      </w:r>
      <w:r w:rsidR="00E7781B" w:rsidRPr="002827F9">
        <w:rPr>
          <w:rFonts w:ascii="Times New Roman" w:eastAsia="Calibri" w:hAnsi="Times New Roman" w:cs="Times New Roman"/>
          <w:sz w:val="28"/>
          <w:szCs w:val="28"/>
        </w:rPr>
        <w:t>йно представляється на районних та</w:t>
      </w:r>
      <w:r w:rsidRPr="002827F9">
        <w:rPr>
          <w:rFonts w:ascii="Times New Roman" w:eastAsia="Calibri" w:hAnsi="Times New Roman" w:cs="Times New Roman"/>
          <w:sz w:val="28"/>
          <w:szCs w:val="28"/>
        </w:rPr>
        <w:t xml:space="preserve"> обласних виставках, ярмарках та в мережі магазинів Олександрійського району та за межами Кіровоградської області. </w:t>
      </w:r>
    </w:p>
    <w:p w:rsidR="003A4770" w:rsidRDefault="003A4770" w:rsidP="00086E86">
      <w:pPr>
        <w:pStyle w:val="a3"/>
        <w:spacing w:after="0" w:line="240" w:lineRule="auto"/>
        <w:rPr>
          <w:rFonts w:ascii="Times New Roman" w:hAnsi="Times New Roman" w:cs="Times New Roman"/>
          <w:sz w:val="24"/>
          <w:szCs w:val="24"/>
        </w:rPr>
      </w:pPr>
    </w:p>
    <w:p w:rsidR="003B36C7" w:rsidRPr="003B36C7" w:rsidRDefault="003B36C7" w:rsidP="003B36C7">
      <w:pPr>
        <w:spacing w:after="0" w:line="240" w:lineRule="auto"/>
        <w:ind w:firstLine="567"/>
        <w:contextualSpacing/>
        <w:jc w:val="both"/>
        <w:rPr>
          <w:rFonts w:ascii="Times New Roman" w:hAnsi="Times New Roman" w:cs="Times New Roman"/>
          <w:b/>
          <w:sz w:val="28"/>
          <w:szCs w:val="28"/>
          <w:u w:val="single"/>
        </w:rPr>
      </w:pPr>
      <w:r w:rsidRPr="003B36C7">
        <w:rPr>
          <w:rFonts w:ascii="Times New Roman" w:hAnsi="Times New Roman" w:cs="Times New Roman"/>
          <w:b/>
          <w:sz w:val="28"/>
          <w:szCs w:val="28"/>
          <w:u w:val="single"/>
        </w:rPr>
        <w:t>Розвиток  екомережі та збереження біорізноманіття</w:t>
      </w:r>
    </w:p>
    <w:p w:rsidR="003B36C7" w:rsidRPr="003B36C7" w:rsidRDefault="003B36C7" w:rsidP="003B36C7">
      <w:pPr>
        <w:spacing w:after="0" w:line="240" w:lineRule="auto"/>
        <w:ind w:firstLine="567"/>
        <w:jc w:val="both"/>
        <w:rPr>
          <w:rFonts w:ascii="Times New Roman" w:eastAsia="Calibri" w:hAnsi="Times New Roman" w:cs="Times New Roman"/>
          <w:sz w:val="28"/>
          <w:szCs w:val="28"/>
          <w:lang w:eastAsia="ru-RU"/>
        </w:rPr>
      </w:pPr>
      <w:r w:rsidRPr="003B36C7">
        <w:rPr>
          <w:rFonts w:ascii="Times New Roman" w:eastAsiaTheme="minorEastAsia" w:hAnsi="Times New Roman" w:cs="Times New Roman"/>
          <w:sz w:val="28"/>
          <w:szCs w:val="28"/>
          <w:lang w:eastAsia="ru-RU"/>
        </w:rPr>
        <w:t>Р</w:t>
      </w:r>
      <w:r w:rsidRPr="003B36C7">
        <w:rPr>
          <w:rFonts w:ascii="Times New Roman" w:eastAsia="Calibri" w:hAnsi="Times New Roman" w:cs="Times New Roman"/>
          <w:sz w:val="28"/>
          <w:szCs w:val="28"/>
          <w:lang w:eastAsia="ru-RU"/>
        </w:rPr>
        <w:t xml:space="preserve">ішенням сесії   Олександрійської   районної ради   від 08.06.2018 року № 325 затверджено програму охорони навколишнього природного середовища Олександрійського району на 2018 - 2022 роки. </w:t>
      </w:r>
    </w:p>
    <w:p w:rsidR="003B36C7" w:rsidRPr="003B36C7" w:rsidRDefault="003B36C7" w:rsidP="003B36C7">
      <w:pPr>
        <w:spacing w:after="0" w:line="240" w:lineRule="auto"/>
        <w:ind w:firstLine="567"/>
        <w:jc w:val="both"/>
        <w:rPr>
          <w:rFonts w:ascii="Times New Roman" w:eastAsia="Calibri" w:hAnsi="Times New Roman" w:cs="Times New Roman"/>
          <w:sz w:val="28"/>
          <w:szCs w:val="28"/>
          <w:lang w:eastAsia="ru-RU"/>
        </w:rPr>
      </w:pPr>
      <w:r w:rsidRPr="003B36C7">
        <w:rPr>
          <w:rFonts w:ascii="Times New Roman" w:eastAsiaTheme="minorEastAsia" w:hAnsi="Times New Roman" w:cs="Times New Roman"/>
          <w:sz w:val="28"/>
          <w:szCs w:val="28"/>
          <w:lang w:eastAsia="ru-RU"/>
        </w:rPr>
        <w:t>Програмою</w:t>
      </w:r>
      <w:r w:rsidRPr="003B36C7">
        <w:rPr>
          <w:rFonts w:ascii="Times New Roman" w:eastAsia="Calibri" w:hAnsi="Times New Roman" w:cs="Times New Roman"/>
          <w:sz w:val="28"/>
          <w:szCs w:val="28"/>
          <w:lang w:eastAsia="ru-RU"/>
        </w:rPr>
        <w:t xml:space="preserve"> передбачено, розширення природно – заповідної мережі району, а саме: ландшафтного заказника «Червоний камінь» загальною площею 15 га на території Куколівської сільської ради; створення ботанічного заказника «Балка Росинська» (площа 200 га., Андріївська с.р.); орнітологічного заказника «Лозоватська дача» (площа 576 га на території Червонокам’янська с.р.).</w:t>
      </w:r>
    </w:p>
    <w:p w:rsidR="003B36C7" w:rsidRPr="003B36C7" w:rsidRDefault="003B36C7" w:rsidP="003B36C7">
      <w:pPr>
        <w:spacing w:after="0" w:line="240" w:lineRule="auto"/>
        <w:ind w:firstLine="567"/>
        <w:jc w:val="both"/>
        <w:rPr>
          <w:rFonts w:ascii="Times New Roman" w:eastAsia="Calibri" w:hAnsi="Times New Roman" w:cs="Times New Roman"/>
          <w:sz w:val="28"/>
          <w:szCs w:val="28"/>
          <w:lang w:eastAsia="ru-RU"/>
        </w:rPr>
      </w:pPr>
      <w:r w:rsidRPr="003B36C7">
        <w:rPr>
          <w:rFonts w:ascii="Times New Roman" w:eastAsia="Calibri" w:hAnsi="Times New Roman" w:cs="Times New Roman"/>
          <w:sz w:val="28"/>
          <w:szCs w:val="28"/>
          <w:lang w:eastAsia="ru-RU"/>
        </w:rPr>
        <w:lastRenderedPageBreak/>
        <w:t>Матеріали, надані сільськими радами, повернуті департаментом на доопрацювання. Потребують уточнення, виготовлені картографічні матеріали з зазначенням географічного місцезнаходження вказаних проектованих заказників та наукові обґрунтування для створення об´єктів для заповідання. Робота з виявлення нових об´єктів для заповідання на території району проводиться і надалі.</w:t>
      </w:r>
    </w:p>
    <w:p w:rsidR="003B36C7" w:rsidRPr="003B36C7" w:rsidRDefault="003B36C7" w:rsidP="003B36C7">
      <w:pPr>
        <w:spacing w:after="0" w:line="240" w:lineRule="auto"/>
        <w:ind w:firstLine="567"/>
        <w:jc w:val="both"/>
        <w:rPr>
          <w:rFonts w:ascii="Times New Roman" w:eastAsiaTheme="minorEastAsia" w:hAnsi="Times New Roman" w:cs="Times New Roman"/>
          <w:sz w:val="28"/>
          <w:szCs w:val="28"/>
          <w:lang w:eastAsia="zh-CN" w:bidi="hi-IN"/>
        </w:rPr>
      </w:pPr>
      <w:r w:rsidRPr="003B36C7">
        <w:rPr>
          <w:rFonts w:ascii="Times New Roman" w:eastAsiaTheme="minorEastAsia" w:hAnsi="Times New Roman" w:cs="Times New Roman"/>
          <w:sz w:val="28"/>
          <w:szCs w:val="28"/>
          <w:lang w:eastAsia="zh-CN" w:bidi="hi-IN"/>
        </w:rPr>
        <w:t xml:space="preserve">У </w:t>
      </w:r>
      <w:r w:rsidRPr="003B36C7">
        <w:rPr>
          <w:rFonts w:ascii="Times New Roman" w:eastAsiaTheme="minorEastAsia" w:hAnsi="Times New Roman" w:cs="Times New Roman"/>
          <w:noProof/>
          <w:sz w:val="28"/>
          <w:szCs w:val="28"/>
          <w:lang w:eastAsia="ru-RU"/>
        </w:rPr>
        <w:t xml:space="preserve">районній програмі з </w:t>
      </w:r>
      <w:r w:rsidRPr="003B36C7">
        <w:rPr>
          <w:rFonts w:ascii="Times New Roman" w:eastAsiaTheme="minorEastAsia" w:hAnsi="Times New Roman" w:cs="Times New Roman"/>
          <w:sz w:val="28"/>
          <w:szCs w:val="28"/>
          <w:lang w:eastAsia="ru-RU"/>
        </w:rPr>
        <w:t>охорони навколишнього природного середовища Олександрійського району на 2018 - 2022 роки передбачено заходи щодо розчинення притоки  р.Інгулець –  р.Кам’янка.</w:t>
      </w:r>
    </w:p>
    <w:p w:rsidR="003B36C7" w:rsidRPr="003B36C7" w:rsidRDefault="003B36C7" w:rsidP="003B36C7">
      <w:pPr>
        <w:suppressAutoHyphens/>
        <w:spacing w:after="0" w:line="240" w:lineRule="auto"/>
        <w:ind w:firstLine="567"/>
        <w:contextualSpacing/>
        <w:jc w:val="both"/>
        <w:rPr>
          <w:rFonts w:ascii="Times New Roman" w:hAnsi="Times New Roman" w:cs="Times New Roman"/>
          <w:sz w:val="28"/>
          <w:szCs w:val="28"/>
        </w:rPr>
      </w:pPr>
      <w:r w:rsidRPr="003B36C7">
        <w:rPr>
          <w:rFonts w:ascii="Times New Roman" w:hAnsi="Times New Roman" w:cs="Times New Roman"/>
          <w:sz w:val="28"/>
          <w:szCs w:val="28"/>
        </w:rPr>
        <w:t xml:space="preserve">У 2020 році за рахунок коштів фондів охорони навколишнього природного середовища з районного бюджету профінансовано заходи з виконання </w:t>
      </w:r>
      <w:r w:rsidRPr="003B36C7">
        <w:rPr>
          <w:rFonts w:ascii="Times New Roman" w:hAnsi="Times New Roman" w:cs="Times New Roman"/>
          <w:color w:val="000000"/>
          <w:sz w:val="28"/>
          <w:szCs w:val="28"/>
        </w:rPr>
        <w:t>робіт по запобіганню шкідливої дії вод в с.Лікарівка Олек-сандрійського району Кіровоградської області в сумі 24277,0 грн.</w:t>
      </w:r>
    </w:p>
    <w:p w:rsidR="003B36C7" w:rsidRPr="003B36C7" w:rsidRDefault="003B36C7" w:rsidP="003B36C7">
      <w:pPr>
        <w:tabs>
          <w:tab w:val="left" w:pos="567"/>
        </w:tabs>
        <w:spacing w:after="0" w:line="240" w:lineRule="auto"/>
        <w:ind w:firstLine="567"/>
        <w:contextualSpacing/>
        <w:jc w:val="both"/>
        <w:rPr>
          <w:rFonts w:ascii="Times New Roman" w:hAnsi="Times New Roman" w:cs="Times New Roman"/>
          <w:sz w:val="28"/>
          <w:szCs w:val="28"/>
        </w:rPr>
      </w:pPr>
      <w:r w:rsidRPr="003B36C7">
        <w:rPr>
          <w:rFonts w:ascii="Times New Roman" w:hAnsi="Times New Roman" w:cs="Times New Roman"/>
          <w:sz w:val="28"/>
          <w:szCs w:val="28"/>
        </w:rPr>
        <w:t>Продовжується робота щодо паспортизації місць видалення відходів(МВВ). Райдержадміністрацією, в межах наданих повноважень, до сільських/селищних рад були направлені листи з рекомендацією активізувати роботу щодо оформлення паспортів МВВ та передбачити в місцевих бюджетах на 2020 рік кошти на виготовлення дозвільної документації.</w:t>
      </w:r>
    </w:p>
    <w:p w:rsidR="003B36C7" w:rsidRPr="003B36C7" w:rsidRDefault="003B36C7" w:rsidP="003B36C7">
      <w:pPr>
        <w:tabs>
          <w:tab w:val="left" w:pos="567"/>
        </w:tabs>
        <w:spacing w:after="0" w:line="240" w:lineRule="auto"/>
        <w:ind w:firstLine="567"/>
        <w:contextualSpacing/>
        <w:jc w:val="both"/>
        <w:rPr>
          <w:rFonts w:ascii="Times New Roman" w:hAnsi="Times New Roman" w:cs="Times New Roman"/>
          <w:sz w:val="28"/>
          <w:szCs w:val="28"/>
        </w:rPr>
      </w:pPr>
      <w:r w:rsidRPr="003B36C7">
        <w:rPr>
          <w:rFonts w:ascii="Times New Roman" w:hAnsi="Times New Roman" w:cs="Times New Roman"/>
          <w:sz w:val="28"/>
          <w:szCs w:val="28"/>
        </w:rPr>
        <w:t xml:space="preserve">На теперішній час оформлено 21 паспорт на місця видалення відходів. Органами місцевого самоврядування на територіях сільських рад проводиться робота з депутатським корпусом щодо виділення коштів для заключення договорів на виготовлення паспортів на МВВ з відповідними організаціями ліцензіатами. На стадії погодження знаходяться паспорти на МВВ Михайлівської та Дівочепільскої сільських рад. </w:t>
      </w:r>
    </w:p>
    <w:p w:rsidR="003B36C7" w:rsidRPr="003B36C7" w:rsidRDefault="003B36C7" w:rsidP="003B36C7">
      <w:pPr>
        <w:spacing w:after="0" w:line="240" w:lineRule="auto"/>
        <w:rPr>
          <w:rFonts w:ascii="Times New Roman" w:eastAsiaTheme="minorEastAsia" w:hAnsi="Times New Roman" w:cs="Times New Roman"/>
          <w:b/>
          <w:sz w:val="28"/>
          <w:szCs w:val="28"/>
          <w:lang w:eastAsia="ru-RU"/>
        </w:rPr>
      </w:pPr>
    </w:p>
    <w:p w:rsidR="002924AA" w:rsidRPr="00A15FDC" w:rsidRDefault="002924AA" w:rsidP="00A15FDC">
      <w:pPr>
        <w:pStyle w:val="a3"/>
        <w:tabs>
          <w:tab w:val="left" w:pos="993"/>
        </w:tabs>
        <w:spacing w:after="0" w:line="240" w:lineRule="auto"/>
        <w:ind w:left="709"/>
        <w:rPr>
          <w:rStyle w:val="FontStyle22"/>
          <w:rFonts w:eastAsiaTheme="minorHAnsi"/>
          <w:b/>
          <w:sz w:val="28"/>
          <w:szCs w:val="28"/>
          <w:u w:val="single"/>
        </w:rPr>
      </w:pPr>
      <w:r w:rsidRPr="00A15FDC">
        <w:rPr>
          <w:rStyle w:val="FontStyle22"/>
          <w:rFonts w:eastAsiaTheme="minorHAnsi"/>
          <w:b/>
          <w:sz w:val="28"/>
          <w:szCs w:val="28"/>
          <w:u w:val="single"/>
        </w:rPr>
        <w:t>Енергозбереження та енергоефективність</w:t>
      </w:r>
    </w:p>
    <w:p w:rsidR="00A15FDC" w:rsidRPr="00BB2D14" w:rsidRDefault="00A15FDC" w:rsidP="00A15FDC">
      <w:pPr>
        <w:spacing w:after="0" w:line="240" w:lineRule="auto"/>
        <w:ind w:firstLine="705"/>
        <w:jc w:val="both"/>
        <w:rPr>
          <w:rFonts w:ascii="Times New Roman" w:eastAsia="Calibri" w:hAnsi="Times New Roman" w:cs="Times New Roman"/>
          <w:sz w:val="28"/>
          <w:szCs w:val="28"/>
          <w:lang w:val="ru-RU"/>
        </w:rPr>
      </w:pPr>
      <w:r w:rsidRPr="00BB2D14">
        <w:rPr>
          <w:rFonts w:ascii="Times New Roman" w:eastAsia="Calibri" w:hAnsi="Times New Roman" w:cs="Times New Roman"/>
          <w:sz w:val="28"/>
          <w:szCs w:val="28"/>
        </w:rPr>
        <w:t>За підтримки Народного Депутата України Олега Воронька до районної бюджету надійшли кошти субвенції з державного бюджету місцевим бюджетам на заходи щодо соціально-економічного розвитку окремих території.</w:t>
      </w:r>
    </w:p>
    <w:p w:rsidR="00A15FDC" w:rsidRDefault="00A15FDC" w:rsidP="00A15FDC">
      <w:pPr>
        <w:pStyle w:val="a3"/>
        <w:tabs>
          <w:tab w:val="left" w:pos="993"/>
        </w:tabs>
        <w:spacing w:after="0" w:line="240" w:lineRule="auto"/>
        <w:ind w:left="0" w:firstLine="567"/>
        <w:jc w:val="both"/>
        <w:rPr>
          <w:rFonts w:ascii="Times New Roman" w:eastAsia="Calibri" w:hAnsi="Times New Roman" w:cs="Times New Roman"/>
          <w:sz w:val="28"/>
          <w:szCs w:val="28"/>
        </w:rPr>
      </w:pPr>
      <w:r w:rsidRPr="00BB2D14">
        <w:rPr>
          <w:rFonts w:ascii="Times New Roman" w:eastAsia="Calibri" w:hAnsi="Times New Roman" w:cs="Times New Roman"/>
          <w:sz w:val="28"/>
          <w:szCs w:val="28"/>
        </w:rPr>
        <w:t>Ці кошти спрямовано, зокрема</w:t>
      </w:r>
      <w:r w:rsidRPr="0075155D">
        <w:rPr>
          <w:rFonts w:ascii="Times New Roman" w:eastAsia="Calibri" w:hAnsi="Times New Roman" w:cs="Times New Roman"/>
          <w:sz w:val="28"/>
          <w:szCs w:val="28"/>
        </w:rPr>
        <w:t>, на капітальний ремонт будівлі Улянівської ЗШІ-ІІІ ст. Проведена процедура підписання договору на виконання ремонтно-будівельних робіт по утепленню зовнішніх огороджувальних конструкцій та утеплення</w:t>
      </w:r>
      <w:r w:rsidR="00E30BED">
        <w:rPr>
          <w:rFonts w:ascii="Times New Roman" w:eastAsia="Calibri" w:hAnsi="Times New Roman" w:cs="Times New Roman"/>
          <w:sz w:val="28"/>
          <w:szCs w:val="28"/>
        </w:rPr>
        <w:t xml:space="preserve"> даху закладу, п</w:t>
      </w:r>
      <w:r w:rsidRPr="00BB2D14">
        <w:rPr>
          <w:rFonts w:ascii="Times New Roman" w:eastAsia="Calibri" w:hAnsi="Times New Roman" w:cs="Times New Roman"/>
          <w:sz w:val="28"/>
          <w:szCs w:val="28"/>
        </w:rPr>
        <w:t xml:space="preserve">ереможець тендеру </w:t>
      </w:r>
      <w:r>
        <w:rPr>
          <w:rFonts w:ascii="Times New Roman" w:eastAsia="Calibri" w:hAnsi="Times New Roman" w:cs="Times New Roman"/>
          <w:sz w:val="28"/>
          <w:szCs w:val="28"/>
          <w:lang w:val="ru-RU"/>
        </w:rPr>
        <w:t>завершив роботи у визначений договором терм</w:t>
      </w:r>
      <w:r>
        <w:rPr>
          <w:rFonts w:ascii="Times New Roman" w:eastAsia="Calibri" w:hAnsi="Times New Roman" w:cs="Times New Roman"/>
          <w:sz w:val="28"/>
          <w:szCs w:val="28"/>
        </w:rPr>
        <w:t>ін.</w:t>
      </w:r>
    </w:p>
    <w:p w:rsidR="00743869" w:rsidRDefault="006A02A8" w:rsidP="00743869">
      <w:pPr>
        <w:pStyle w:val="a3"/>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Також к</w:t>
      </w:r>
      <w:r w:rsidR="00743869">
        <w:rPr>
          <w:rFonts w:ascii="Times New Roman" w:hAnsi="Times New Roman" w:cs="Times New Roman"/>
          <w:sz w:val="28"/>
          <w:szCs w:val="28"/>
        </w:rPr>
        <w:t>ошти субвенції з державного бюджету місцевим бюджетам було спрямовано у тому числі на</w:t>
      </w:r>
      <w:r w:rsidR="00743869" w:rsidRPr="00BB2D14">
        <w:rPr>
          <w:rFonts w:ascii="Times New Roman" w:hAnsi="Times New Roman" w:cs="Times New Roman"/>
          <w:sz w:val="28"/>
          <w:szCs w:val="28"/>
        </w:rPr>
        <w:t xml:space="preserve"> </w:t>
      </w:r>
      <w:r>
        <w:rPr>
          <w:rFonts w:ascii="Times New Roman" w:hAnsi="Times New Roman" w:cs="Times New Roman"/>
          <w:sz w:val="28"/>
          <w:szCs w:val="28"/>
        </w:rPr>
        <w:t>р</w:t>
      </w:r>
      <w:r w:rsidR="00743869" w:rsidRPr="00BB2D14">
        <w:rPr>
          <w:rFonts w:ascii="Times New Roman" w:hAnsi="Times New Roman" w:cs="Times New Roman"/>
          <w:sz w:val="28"/>
          <w:szCs w:val="28"/>
        </w:rPr>
        <w:t>еконструкцію мереж вуличного освітлення від КТП-165 по вул. Берегова в с. Трудівка</w:t>
      </w:r>
      <w:r w:rsidR="00743869">
        <w:rPr>
          <w:rFonts w:ascii="Times New Roman" w:hAnsi="Times New Roman" w:cs="Times New Roman"/>
          <w:sz w:val="28"/>
          <w:szCs w:val="28"/>
        </w:rPr>
        <w:t xml:space="preserve">. На реалізацію проекту отримано </w:t>
      </w:r>
      <w:r w:rsidR="00743869" w:rsidRPr="00BB2D14">
        <w:rPr>
          <w:rFonts w:ascii="Times New Roman" w:hAnsi="Times New Roman" w:cs="Times New Roman"/>
          <w:sz w:val="28"/>
          <w:szCs w:val="28"/>
        </w:rPr>
        <w:t xml:space="preserve">174,9 тис.грн. </w:t>
      </w:r>
      <w:r w:rsidR="00743869">
        <w:rPr>
          <w:rFonts w:ascii="Times New Roman" w:hAnsi="Times New Roman" w:cs="Times New Roman"/>
          <w:sz w:val="28"/>
          <w:szCs w:val="28"/>
        </w:rPr>
        <w:t xml:space="preserve">кошти </w:t>
      </w:r>
      <w:r w:rsidR="00743869" w:rsidRPr="00BB2D14">
        <w:rPr>
          <w:rFonts w:ascii="Times New Roman" w:hAnsi="Times New Roman" w:cs="Times New Roman"/>
          <w:sz w:val="28"/>
          <w:szCs w:val="28"/>
        </w:rPr>
        <w:t>перераховано Попельнастівській ОТГ</w:t>
      </w:r>
      <w:r w:rsidR="00743869">
        <w:rPr>
          <w:rFonts w:ascii="Times New Roman" w:hAnsi="Times New Roman" w:cs="Times New Roman"/>
          <w:sz w:val="28"/>
          <w:szCs w:val="28"/>
        </w:rPr>
        <w:t>.</w:t>
      </w:r>
    </w:p>
    <w:p w:rsidR="00A15FDC" w:rsidRDefault="00A15FDC" w:rsidP="00A15FDC">
      <w:pPr>
        <w:pStyle w:val="a3"/>
        <w:tabs>
          <w:tab w:val="left" w:pos="993"/>
        </w:tabs>
        <w:spacing w:after="0" w:line="240" w:lineRule="auto"/>
        <w:ind w:left="0" w:firstLine="567"/>
        <w:jc w:val="both"/>
        <w:rPr>
          <w:rFonts w:ascii="Times New Roman" w:eastAsia="Calibri" w:hAnsi="Times New Roman" w:cs="Times New Roman"/>
          <w:sz w:val="28"/>
          <w:szCs w:val="28"/>
        </w:rPr>
      </w:pPr>
      <w:r w:rsidRPr="00BB2D14">
        <w:rPr>
          <w:rFonts w:ascii="Times New Roman" w:eastAsia="Calibri" w:hAnsi="Times New Roman" w:cs="Times New Roman"/>
          <w:sz w:val="28"/>
          <w:szCs w:val="28"/>
        </w:rPr>
        <w:t xml:space="preserve"> За рахунок коштів місцевого бюджету виконано роботи з ремонту покрівлі Олександрівської ЗОШ </w:t>
      </w:r>
      <w:r w:rsidR="00A442F1">
        <w:rPr>
          <w:rFonts w:ascii="Times New Roman" w:eastAsia="Calibri" w:hAnsi="Times New Roman" w:cs="Times New Roman"/>
          <w:sz w:val="28"/>
          <w:szCs w:val="28"/>
        </w:rPr>
        <w:t xml:space="preserve">та </w:t>
      </w:r>
      <w:r>
        <w:rPr>
          <w:rFonts w:ascii="Times New Roman" w:eastAsia="Calibri" w:hAnsi="Times New Roman" w:cs="Times New Roman"/>
          <w:sz w:val="28"/>
          <w:szCs w:val="28"/>
          <w:lang w:val="ru-RU"/>
        </w:rPr>
        <w:t>проведено</w:t>
      </w:r>
      <w:r w:rsidRPr="00BB2D14">
        <w:rPr>
          <w:rFonts w:ascii="Times New Roman" w:eastAsia="Calibri" w:hAnsi="Times New Roman" w:cs="Times New Roman"/>
          <w:sz w:val="28"/>
          <w:szCs w:val="28"/>
        </w:rPr>
        <w:t xml:space="preserve"> роботи по теплоізоляції та приведення до вимог нормативних документів мережі теплопостачання закладу.</w:t>
      </w:r>
    </w:p>
    <w:p w:rsidR="00A15FDC" w:rsidRDefault="00A15FDC" w:rsidP="00A15FDC">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Проведено </w:t>
      </w:r>
      <w:r w:rsidRPr="00BB2D14">
        <w:rPr>
          <w:rFonts w:ascii="Times New Roman" w:hAnsi="Times New Roman" w:cs="Times New Roman"/>
          <w:sz w:val="28"/>
          <w:szCs w:val="28"/>
        </w:rPr>
        <w:t xml:space="preserve">роботи з капітального ремонту </w:t>
      </w:r>
      <w:r w:rsidRPr="00A83265">
        <w:rPr>
          <w:rFonts w:ascii="Times New Roman" w:hAnsi="Times New Roman" w:cs="Times New Roman"/>
          <w:sz w:val="28"/>
          <w:szCs w:val="28"/>
        </w:rPr>
        <w:t>мереж вуличного освітлення, на с</w:t>
      </w:r>
      <w:r>
        <w:rPr>
          <w:rFonts w:ascii="Times New Roman" w:hAnsi="Times New Roman" w:cs="Times New Roman"/>
          <w:sz w:val="28"/>
          <w:szCs w:val="28"/>
        </w:rPr>
        <w:t>уму 881 тис.грн.</w:t>
      </w:r>
      <w:r w:rsidRPr="00BB2D14">
        <w:rPr>
          <w:rFonts w:ascii="Times New Roman" w:hAnsi="Times New Roman" w:cs="Times New Roman"/>
          <w:sz w:val="28"/>
          <w:szCs w:val="28"/>
        </w:rPr>
        <w:t xml:space="preserve"> </w:t>
      </w:r>
      <w:r>
        <w:rPr>
          <w:rFonts w:ascii="Times New Roman" w:hAnsi="Times New Roman" w:cs="Times New Roman"/>
          <w:sz w:val="28"/>
          <w:szCs w:val="28"/>
        </w:rPr>
        <w:t xml:space="preserve">Проводились </w:t>
      </w:r>
      <w:r w:rsidRPr="00BB2D14">
        <w:rPr>
          <w:rFonts w:ascii="Times New Roman" w:hAnsi="Times New Roman" w:cs="Times New Roman"/>
          <w:sz w:val="28"/>
          <w:szCs w:val="28"/>
        </w:rPr>
        <w:t>ремонт</w:t>
      </w:r>
      <w:r>
        <w:rPr>
          <w:rFonts w:ascii="Times New Roman" w:hAnsi="Times New Roman" w:cs="Times New Roman"/>
          <w:sz w:val="28"/>
          <w:szCs w:val="28"/>
        </w:rPr>
        <w:t>и</w:t>
      </w:r>
      <w:r w:rsidRPr="00BB2D14">
        <w:rPr>
          <w:rFonts w:ascii="Times New Roman" w:hAnsi="Times New Roman" w:cs="Times New Roman"/>
          <w:sz w:val="28"/>
          <w:szCs w:val="28"/>
        </w:rPr>
        <w:t xml:space="preserve"> вуличного освітлення в </w:t>
      </w:r>
      <w:r w:rsidR="00A83265">
        <w:rPr>
          <w:rFonts w:ascii="Times New Roman" w:hAnsi="Times New Roman" w:cs="Times New Roman"/>
          <w:sz w:val="28"/>
          <w:szCs w:val="28"/>
        </w:rPr>
        <w:br/>
      </w:r>
      <w:r w:rsidRPr="00BB2D14">
        <w:rPr>
          <w:rFonts w:ascii="Times New Roman" w:hAnsi="Times New Roman" w:cs="Times New Roman"/>
          <w:sz w:val="28"/>
          <w:szCs w:val="28"/>
        </w:rPr>
        <w:lastRenderedPageBreak/>
        <w:t xml:space="preserve">с. Куколівка, с. Косівка, </w:t>
      </w:r>
      <w:r w:rsidR="00A83265">
        <w:rPr>
          <w:rFonts w:ascii="Times New Roman" w:hAnsi="Times New Roman" w:cs="Times New Roman"/>
          <w:sz w:val="28"/>
          <w:szCs w:val="28"/>
        </w:rPr>
        <w:t>та в с. Михайлівка. З</w:t>
      </w:r>
      <w:r w:rsidRPr="00BB2D14">
        <w:rPr>
          <w:rFonts w:ascii="Times New Roman" w:hAnsi="Times New Roman" w:cs="Times New Roman"/>
          <w:sz w:val="28"/>
          <w:szCs w:val="28"/>
        </w:rPr>
        <w:t>амінено 1,4 км мереж в с. Косівка, встановлено 27</w:t>
      </w:r>
      <w:r w:rsidR="00A83265">
        <w:rPr>
          <w:rFonts w:ascii="Times New Roman" w:hAnsi="Times New Roman" w:cs="Times New Roman"/>
          <w:sz w:val="28"/>
          <w:szCs w:val="28"/>
        </w:rPr>
        <w:t xml:space="preserve"> світильників, замінено 2,21 км</w:t>
      </w:r>
      <w:r w:rsidRPr="00BB2D14">
        <w:rPr>
          <w:rFonts w:ascii="Times New Roman" w:hAnsi="Times New Roman" w:cs="Times New Roman"/>
          <w:sz w:val="28"/>
          <w:szCs w:val="28"/>
        </w:rPr>
        <w:t xml:space="preserve"> мереж в с. Куколівка, встановлено 26 світильників, виготовлено проект реконструкції мереж вуличного освітлення в с. Михайлівка. Здійснювались поточні ремонти мереж</w:t>
      </w:r>
      <w:r>
        <w:rPr>
          <w:rFonts w:ascii="Times New Roman" w:hAnsi="Times New Roman" w:cs="Times New Roman"/>
          <w:sz w:val="28"/>
          <w:szCs w:val="28"/>
        </w:rPr>
        <w:t xml:space="preserve"> на суму 242 тис.грн.</w:t>
      </w:r>
    </w:p>
    <w:p w:rsidR="00936707" w:rsidRDefault="00A15FDC" w:rsidP="00A15FDC">
      <w:pPr>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w:t>
      </w:r>
      <w:r w:rsidRPr="00223C0F">
        <w:rPr>
          <w:rFonts w:ascii="Times New Roman" w:eastAsia="Times New Roman" w:hAnsi="Times New Roman" w:cs="Times New Roman"/>
          <w:bCs/>
          <w:sz w:val="28"/>
          <w:szCs w:val="28"/>
        </w:rPr>
        <w:t xml:space="preserve">а улаштування </w:t>
      </w:r>
      <w:r w:rsidRPr="006A02A8">
        <w:rPr>
          <w:rFonts w:ascii="Times New Roman" w:eastAsia="Times New Roman" w:hAnsi="Times New Roman" w:cs="Times New Roman"/>
          <w:bCs/>
          <w:sz w:val="28"/>
          <w:szCs w:val="28"/>
        </w:rPr>
        <w:t>водопровідного господарства</w:t>
      </w:r>
      <w:r w:rsidRPr="00223C0F">
        <w:rPr>
          <w:rFonts w:ascii="Times New Roman" w:eastAsia="Times New Roman" w:hAnsi="Times New Roman" w:cs="Times New Roman"/>
          <w:bCs/>
          <w:sz w:val="28"/>
          <w:szCs w:val="28"/>
        </w:rPr>
        <w:t xml:space="preserve"> району місцевими радами було заплановано 391,5 тис. грн. ( в т.ч. поточний ремонт 2,8 км водопровідних мереж). Виконано робіт по заміні мереж на суму 234 тис.грн. замінено 1,8 км. </w:t>
      </w:r>
      <w:r w:rsidR="00936707">
        <w:rPr>
          <w:rFonts w:ascii="Times New Roman" w:eastAsia="Times New Roman" w:hAnsi="Times New Roman" w:cs="Times New Roman"/>
          <w:bCs/>
          <w:sz w:val="28"/>
          <w:szCs w:val="28"/>
        </w:rPr>
        <w:t>м</w:t>
      </w:r>
      <w:r w:rsidRPr="00223C0F">
        <w:rPr>
          <w:rFonts w:ascii="Times New Roman" w:eastAsia="Times New Roman" w:hAnsi="Times New Roman" w:cs="Times New Roman"/>
          <w:bCs/>
          <w:sz w:val="28"/>
          <w:szCs w:val="28"/>
        </w:rPr>
        <w:t>ереж</w:t>
      </w:r>
      <w:r>
        <w:rPr>
          <w:rFonts w:ascii="Times New Roman" w:eastAsia="Times New Roman" w:hAnsi="Times New Roman" w:cs="Times New Roman"/>
          <w:bCs/>
          <w:sz w:val="28"/>
          <w:szCs w:val="28"/>
        </w:rPr>
        <w:t xml:space="preserve"> в с. Куколівка, с. Веселе</w:t>
      </w:r>
      <w:r w:rsidRPr="00223C0F">
        <w:rPr>
          <w:rFonts w:ascii="Times New Roman" w:eastAsia="Times New Roman" w:hAnsi="Times New Roman" w:cs="Times New Roman"/>
          <w:bCs/>
          <w:sz w:val="28"/>
          <w:szCs w:val="28"/>
        </w:rPr>
        <w:t>.</w:t>
      </w:r>
    </w:p>
    <w:p w:rsidR="00A15FDC" w:rsidRDefault="00A15FDC" w:rsidP="00A15FDC">
      <w:pPr>
        <w:spacing w:after="0" w:line="240" w:lineRule="auto"/>
        <w:ind w:firstLine="567"/>
        <w:jc w:val="both"/>
        <w:rPr>
          <w:rFonts w:ascii="Times New Roman" w:eastAsia="Times New Roman" w:hAnsi="Times New Roman" w:cs="Times New Roman"/>
          <w:bCs/>
          <w:sz w:val="28"/>
          <w:szCs w:val="28"/>
        </w:rPr>
      </w:pPr>
      <w:r w:rsidRPr="00223C0F">
        <w:rPr>
          <w:rFonts w:ascii="Times New Roman" w:eastAsia="Times New Roman" w:hAnsi="Times New Roman" w:cs="Times New Roman"/>
          <w:bCs/>
          <w:sz w:val="28"/>
          <w:szCs w:val="28"/>
        </w:rPr>
        <w:t xml:space="preserve"> Надіслано пропозицію здійснювати реалізацію проекту «Реконструкція водогону с. Щасливе Олександрійського району Кіровоградської області» за рахунок коштів державного фонду регіонального розвитку, кошторисна вартість складала 5493 тис. грн.</w:t>
      </w:r>
    </w:p>
    <w:p w:rsidR="00A15FDC" w:rsidRPr="00936707" w:rsidRDefault="00A15FDC" w:rsidP="00A15FDC">
      <w:pPr>
        <w:ind w:firstLine="567"/>
        <w:rPr>
          <w:rFonts w:ascii="Times New Roman" w:hAnsi="Times New Roman" w:cs="Times New Roman"/>
          <w:sz w:val="24"/>
          <w:szCs w:val="24"/>
        </w:rPr>
      </w:pPr>
      <w:r w:rsidRPr="00936707">
        <w:rPr>
          <w:rFonts w:ascii="Times New Roman" w:eastAsia="Times New Roman" w:hAnsi="Times New Roman" w:cs="Times New Roman"/>
          <w:sz w:val="28"/>
          <w:szCs w:val="28"/>
          <w:lang w:eastAsia="ru-RU"/>
        </w:rPr>
        <w:t>Відновлено роботу газової котельні в Червонокам</w:t>
      </w:r>
      <w:r w:rsidR="00936707">
        <w:rPr>
          <w:rFonts w:ascii="Times New Roman" w:eastAsia="Times New Roman" w:hAnsi="Times New Roman" w:cs="Times New Roman"/>
          <w:sz w:val="28"/>
          <w:szCs w:val="28"/>
          <w:lang w:eastAsia="ru-RU"/>
        </w:rPr>
        <w:t>’</w:t>
      </w:r>
      <w:r w:rsidRPr="00936707">
        <w:rPr>
          <w:rFonts w:ascii="Times New Roman" w:eastAsia="Times New Roman" w:hAnsi="Times New Roman" w:cs="Times New Roman"/>
          <w:sz w:val="28"/>
          <w:szCs w:val="28"/>
          <w:lang w:eastAsia="ru-RU"/>
        </w:rPr>
        <w:t>янському НВК</w:t>
      </w:r>
      <w:r w:rsidR="00936707">
        <w:rPr>
          <w:rFonts w:ascii="Times New Roman" w:eastAsia="Times New Roman" w:hAnsi="Times New Roman" w:cs="Times New Roman"/>
          <w:sz w:val="28"/>
          <w:szCs w:val="28"/>
          <w:lang w:eastAsia="ru-RU"/>
        </w:rPr>
        <w:t>.</w:t>
      </w:r>
      <w:r w:rsidRPr="00936707">
        <w:rPr>
          <w:rFonts w:ascii="Times New Roman" w:eastAsia="Times New Roman" w:hAnsi="Times New Roman" w:cs="Times New Roman"/>
          <w:sz w:val="28"/>
          <w:szCs w:val="28"/>
          <w:lang w:eastAsia="ru-RU"/>
        </w:rPr>
        <w:t xml:space="preserve">   </w:t>
      </w:r>
      <w:r w:rsidRPr="00936707">
        <w:rPr>
          <w:rFonts w:ascii="Times New Roman" w:hAnsi="Times New Roman" w:cs="Times New Roman"/>
          <w:sz w:val="24"/>
          <w:szCs w:val="24"/>
        </w:rPr>
        <w:t xml:space="preserve">  </w:t>
      </w:r>
    </w:p>
    <w:p w:rsidR="002924AA" w:rsidRPr="00682097" w:rsidRDefault="004D786A" w:rsidP="00682097">
      <w:pPr>
        <w:pStyle w:val="a3"/>
        <w:tabs>
          <w:tab w:val="left" w:pos="993"/>
        </w:tabs>
        <w:spacing w:after="0" w:line="240" w:lineRule="auto"/>
        <w:ind w:left="0" w:firstLine="709"/>
        <w:jc w:val="both"/>
        <w:rPr>
          <w:rFonts w:ascii="Times New Roman" w:hAnsi="Times New Roman" w:cs="Times New Roman"/>
          <w:b/>
          <w:sz w:val="28"/>
          <w:szCs w:val="28"/>
          <w:u w:val="single"/>
        </w:rPr>
      </w:pPr>
      <w:r>
        <w:rPr>
          <w:rStyle w:val="FontStyle22"/>
          <w:rFonts w:eastAsiaTheme="minorHAnsi"/>
          <w:b/>
          <w:sz w:val="28"/>
          <w:szCs w:val="28"/>
          <w:u w:val="single"/>
        </w:rPr>
        <w:t>Інвестиції</w:t>
      </w:r>
      <w:r w:rsidR="002924AA" w:rsidRPr="00682097">
        <w:rPr>
          <w:rStyle w:val="FontStyle22"/>
          <w:rFonts w:eastAsiaTheme="minorHAnsi"/>
          <w:b/>
          <w:sz w:val="28"/>
          <w:szCs w:val="28"/>
          <w:u w:val="single"/>
        </w:rPr>
        <w:t xml:space="preserve">. </w:t>
      </w:r>
    </w:p>
    <w:p w:rsidR="00E24173" w:rsidRPr="00D04D0D" w:rsidRDefault="00E24173" w:rsidP="00E24173">
      <w:pPr>
        <w:spacing w:after="0" w:line="240" w:lineRule="auto"/>
        <w:ind w:right="-143" w:firstLine="567"/>
        <w:jc w:val="both"/>
        <w:rPr>
          <w:rFonts w:ascii="Times New Roman" w:hAnsi="Times New Roman" w:cs="Times New Roman"/>
          <w:sz w:val="28"/>
          <w:szCs w:val="28"/>
        </w:rPr>
      </w:pPr>
      <w:r w:rsidRPr="00D04D0D">
        <w:rPr>
          <w:rFonts w:ascii="Times New Roman" w:hAnsi="Times New Roman" w:cs="Times New Roman"/>
          <w:sz w:val="28"/>
          <w:szCs w:val="28"/>
        </w:rPr>
        <w:t>Розвиток соціально-економічної сфери України прямо пропорційно залежить від формування сприятливого інвестиційного клімату, адже економіка і добробут держави, розвиток її виробничих сил та бізнесу ґрунтується на ефективних інвестиціях.</w:t>
      </w:r>
    </w:p>
    <w:p w:rsidR="00E24173" w:rsidRPr="00D04D0D" w:rsidRDefault="00E24173" w:rsidP="00E24173">
      <w:pPr>
        <w:spacing w:after="0" w:line="240" w:lineRule="auto"/>
        <w:ind w:right="-143" w:firstLine="567"/>
        <w:jc w:val="both"/>
        <w:rPr>
          <w:rFonts w:ascii="Times New Roman" w:hAnsi="Times New Roman" w:cs="Times New Roman"/>
          <w:sz w:val="28"/>
          <w:szCs w:val="28"/>
        </w:rPr>
      </w:pPr>
      <w:r w:rsidRPr="00D04D0D">
        <w:rPr>
          <w:rFonts w:ascii="Times New Roman" w:hAnsi="Times New Roman" w:cs="Times New Roman"/>
          <w:sz w:val="28"/>
          <w:szCs w:val="28"/>
        </w:rPr>
        <w:t xml:space="preserve">В Олександрійському районі одним із ключових завдань на сьогодні є підвищення інвестиційної привабливості, створення сприятливих умов для реалізації заходів з покращення інвестиційного іміджу. </w:t>
      </w:r>
    </w:p>
    <w:p w:rsidR="00E24173" w:rsidRPr="00827BE8" w:rsidRDefault="00E24173" w:rsidP="002611D7">
      <w:pPr>
        <w:spacing w:after="0" w:line="240" w:lineRule="auto"/>
        <w:ind w:right="-143" w:firstLine="567"/>
        <w:jc w:val="both"/>
        <w:rPr>
          <w:rFonts w:ascii="Times New Roman" w:hAnsi="Times New Roman" w:cs="Times New Roman"/>
          <w:color w:val="000000"/>
          <w:sz w:val="28"/>
          <w:szCs w:val="28"/>
          <w:shd w:val="clear" w:color="auto" w:fill="FFFFFF"/>
        </w:rPr>
      </w:pPr>
      <w:r w:rsidRPr="00D04D0D">
        <w:rPr>
          <w:rFonts w:ascii="Times New Roman" w:hAnsi="Times New Roman" w:cs="Times New Roman"/>
          <w:sz w:val="28"/>
          <w:szCs w:val="28"/>
        </w:rPr>
        <w:t>Підприємства району та представники органів влади є постійними учасниками виставок, форумів, дискусій, навчань, де мають змогу і презентувати свою продукцію, і перейняти досвід. Починаючи з 2013 року, представники району є активними учасниками Міжнародної агропромислової виставки «АГРОЕКСПО</w:t>
      </w:r>
      <w:r w:rsidR="00246908">
        <w:rPr>
          <w:rFonts w:ascii="Times New Roman" w:hAnsi="Times New Roman" w:cs="Times New Roman"/>
          <w:sz w:val="28"/>
          <w:szCs w:val="28"/>
        </w:rPr>
        <w:t>.</w:t>
      </w:r>
      <w:r>
        <w:rPr>
          <w:rFonts w:ascii="Times New Roman" w:hAnsi="Times New Roman" w:cs="Times New Roman"/>
          <w:color w:val="000000"/>
          <w:sz w:val="28"/>
          <w:szCs w:val="28"/>
          <w:shd w:val="clear" w:color="auto" w:fill="FFFFFF"/>
        </w:rPr>
        <w:t xml:space="preserve"> </w:t>
      </w:r>
      <w:r w:rsidRPr="00827BE8">
        <w:rPr>
          <w:rFonts w:ascii="Times New Roman" w:hAnsi="Times New Roman" w:cs="Times New Roman"/>
          <w:color w:val="000000"/>
          <w:sz w:val="28"/>
          <w:szCs w:val="28"/>
          <w:shd w:val="clear" w:color="auto" w:fill="FFFFFF"/>
        </w:rPr>
        <w:t xml:space="preserve">В вересні 2020 року на виставці «АгроЕкспо-2020» багатий інвестиційний потенціал Олександрійського району був представлений продукцією передових виробників: ТОВ «УкрАгроКом»,  ТОВ «Агро Степ», ТОВ «Зернарі», ТОВ «Олександрійський цукровий завод», ТОВ «Оконіка», ТОВ «Арантех», ТОВ «Хімвіскпром», ТОВ НВФ «Системи внутрішнього управління», ТОВ «Агропродснек», </w:t>
      </w:r>
      <w:r w:rsidR="003843FE">
        <w:rPr>
          <w:rFonts w:ascii="Times New Roman" w:hAnsi="Times New Roman" w:cs="Times New Roman"/>
          <w:color w:val="000000"/>
          <w:sz w:val="28"/>
          <w:szCs w:val="28"/>
          <w:shd w:val="clear" w:color="auto" w:fill="FFFFFF"/>
        </w:rPr>
        <w:t>ФГ «Олександрівське».</w:t>
      </w:r>
    </w:p>
    <w:p w:rsidR="00E24173" w:rsidRDefault="00E24173" w:rsidP="00E24173">
      <w:pPr>
        <w:spacing w:after="0" w:line="240" w:lineRule="auto"/>
        <w:ind w:right="-143" w:firstLine="567"/>
        <w:jc w:val="both"/>
        <w:rPr>
          <w:rFonts w:ascii="Times New Roman" w:hAnsi="Times New Roman" w:cs="Times New Roman"/>
          <w:sz w:val="28"/>
          <w:szCs w:val="28"/>
        </w:rPr>
      </w:pPr>
      <w:r w:rsidRPr="00D04D0D">
        <w:rPr>
          <w:rFonts w:ascii="Times New Roman" w:hAnsi="Times New Roman" w:cs="Times New Roman"/>
          <w:sz w:val="28"/>
          <w:szCs w:val="28"/>
        </w:rPr>
        <w:t>З метою вільного доступу до інформації, на офіційному веб-сайті Олександрійської райдержадміністрації створено банер «Інвестиційна діяльність», який наповнено базою інвестиційних можливостей району.</w:t>
      </w:r>
    </w:p>
    <w:p w:rsidR="00E24173" w:rsidRPr="00D04D0D" w:rsidRDefault="00E24173" w:rsidP="00E24173">
      <w:pPr>
        <w:spacing w:after="0" w:line="240" w:lineRule="auto"/>
        <w:ind w:right="-143" w:firstLine="567"/>
        <w:jc w:val="both"/>
        <w:rPr>
          <w:rFonts w:ascii="Times New Roman" w:hAnsi="Times New Roman" w:cs="Times New Roman"/>
          <w:sz w:val="28"/>
          <w:szCs w:val="28"/>
        </w:rPr>
      </w:pPr>
      <w:r w:rsidRPr="00D04D0D">
        <w:rPr>
          <w:rFonts w:ascii="Times New Roman" w:hAnsi="Times New Roman" w:cs="Times New Roman"/>
          <w:sz w:val="28"/>
          <w:szCs w:val="28"/>
        </w:rPr>
        <w:t xml:space="preserve"> Районною державною адміністрацією постійно проводиться моніторинг вільних земельних ділянок типу Greenfiеld, що можуть бути запропоновані для реалізації інвестиційних проектів. Дана інформація розміщена на офіційному веб-сайті Олександрійської райдержадміністрації у розділі «Інвестиційна діяльність», а також на Центрально-українському інвестиційному порталі.</w:t>
      </w:r>
    </w:p>
    <w:p w:rsidR="00E24173" w:rsidRPr="00D04D0D" w:rsidRDefault="00E24173" w:rsidP="00E24173">
      <w:pPr>
        <w:spacing w:after="0" w:line="240" w:lineRule="auto"/>
        <w:ind w:right="-143" w:firstLine="567"/>
        <w:jc w:val="both"/>
        <w:rPr>
          <w:rFonts w:ascii="Times New Roman" w:hAnsi="Times New Roman" w:cs="Times New Roman"/>
          <w:sz w:val="28"/>
          <w:szCs w:val="28"/>
        </w:rPr>
      </w:pPr>
      <w:r w:rsidRPr="00D04D0D">
        <w:rPr>
          <w:rFonts w:ascii="Times New Roman" w:hAnsi="Times New Roman" w:cs="Times New Roman"/>
          <w:sz w:val="28"/>
          <w:szCs w:val="28"/>
        </w:rPr>
        <w:t xml:space="preserve">Одним із показників інвестиційної привабливості є обсяг вкладених капітальних інвестицій, що спрямовуються на відтворення основних засобів, розширення, реконструкцію і модернізацію підприємств і споруд, здійснення технічного прогресу у всіх галузях господарства. Основним джерелом </w:t>
      </w:r>
      <w:r w:rsidRPr="00D04D0D">
        <w:rPr>
          <w:rFonts w:ascii="Times New Roman" w:hAnsi="Times New Roman" w:cs="Times New Roman"/>
          <w:sz w:val="28"/>
          <w:szCs w:val="28"/>
        </w:rPr>
        <w:lastRenderedPageBreak/>
        <w:t>фінансування капітальних інвестицій були власні кошти підприємств та організацій.Основна сума інвестицій в основний капітал витрачається підприємствами на придбання машин, обладнання та сільськогосподарської техніки. Найбільшу питому вагу у загальній сумі залучених капітальних інвестицій по району займають сільськогосподарські підприємства.</w:t>
      </w:r>
    </w:p>
    <w:p w:rsidR="00154139" w:rsidRPr="00C50BE3" w:rsidRDefault="00154139" w:rsidP="00086E86">
      <w:pPr>
        <w:spacing w:after="0" w:line="240" w:lineRule="auto"/>
        <w:rPr>
          <w:rFonts w:ascii="Times New Roman" w:hAnsi="Times New Roman" w:cs="Times New Roman"/>
          <w:sz w:val="24"/>
          <w:szCs w:val="24"/>
        </w:rPr>
      </w:pPr>
    </w:p>
    <w:p w:rsidR="002924AA" w:rsidRPr="00614FDA" w:rsidRDefault="002924AA" w:rsidP="007B23A7">
      <w:pPr>
        <w:pStyle w:val="a3"/>
        <w:tabs>
          <w:tab w:val="left" w:pos="993"/>
        </w:tabs>
        <w:spacing w:after="0" w:line="240" w:lineRule="auto"/>
        <w:ind w:left="709"/>
        <w:rPr>
          <w:rStyle w:val="FontStyle17"/>
          <w:rFonts w:eastAsiaTheme="minorHAnsi"/>
          <w:bCs w:val="0"/>
          <w:sz w:val="28"/>
          <w:szCs w:val="28"/>
          <w:u w:val="single"/>
        </w:rPr>
      </w:pPr>
      <w:r w:rsidRPr="00614FDA">
        <w:rPr>
          <w:rStyle w:val="FontStyle17"/>
          <w:rFonts w:eastAsiaTheme="minorHAnsi"/>
          <w:sz w:val="28"/>
          <w:szCs w:val="28"/>
          <w:u w:val="single"/>
        </w:rPr>
        <w:t xml:space="preserve">Формування конкурентного середовища </w:t>
      </w:r>
    </w:p>
    <w:p w:rsidR="00154139" w:rsidRPr="007B23A7" w:rsidRDefault="00154139" w:rsidP="00086E86">
      <w:pPr>
        <w:tabs>
          <w:tab w:val="left" w:pos="993"/>
        </w:tabs>
        <w:suppressAutoHyphens/>
        <w:spacing w:after="0" w:line="240" w:lineRule="auto"/>
        <w:ind w:firstLine="709"/>
        <w:jc w:val="both"/>
        <w:rPr>
          <w:rFonts w:ascii="Times New Roman" w:eastAsia="Calibri" w:hAnsi="Times New Roman" w:cs="Times New Roman"/>
          <w:sz w:val="28"/>
          <w:szCs w:val="28"/>
          <w:lang w:eastAsia="ar-SA"/>
        </w:rPr>
      </w:pPr>
      <w:r w:rsidRPr="007B23A7">
        <w:rPr>
          <w:rFonts w:ascii="Times New Roman" w:eastAsia="Calibri" w:hAnsi="Times New Roman" w:cs="Times New Roman"/>
          <w:sz w:val="28"/>
          <w:szCs w:val="28"/>
          <w:lang w:eastAsia="ar-SA"/>
        </w:rPr>
        <w:t>З метою формування конкурентного середовища та забезпечення прозорості, відкритості закупівель в Олександрійському районі запроваджено систему електронних державних закупівель ProZorro, яка має ряд переваг, головна з яких - мінімізація людського фактору під час державних закупівель, а значить – і зменшення ризику корупції.</w:t>
      </w:r>
    </w:p>
    <w:p w:rsidR="00154139" w:rsidRPr="007B23A7" w:rsidRDefault="00154139" w:rsidP="00086E86">
      <w:pPr>
        <w:tabs>
          <w:tab w:val="left" w:pos="993"/>
        </w:tabs>
        <w:suppressAutoHyphens/>
        <w:spacing w:after="0" w:line="240" w:lineRule="auto"/>
        <w:ind w:firstLine="709"/>
        <w:jc w:val="both"/>
        <w:rPr>
          <w:rFonts w:ascii="Times New Roman" w:eastAsia="Calibri" w:hAnsi="Times New Roman" w:cs="Times New Roman"/>
          <w:sz w:val="28"/>
          <w:szCs w:val="28"/>
          <w:lang w:eastAsia="ar-SA"/>
        </w:rPr>
      </w:pPr>
      <w:r w:rsidRPr="007B23A7">
        <w:rPr>
          <w:rFonts w:ascii="Times New Roman" w:hAnsi="Times New Roman" w:cs="Times New Roman"/>
          <w:sz w:val="28"/>
          <w:szCs w:val="28"/>
        </w:rPr>
        <w:t>На виконання Закону України «Про публічні закупівлі» та з</w:t>
      </w:r>
      <w:r w:rsidRPr="007B23A7">
        <w:rPr>
          <w:rFonts w:ascii="Times New Roman" w:eastAsia="Calibri" w:hAnsi="Times New Roman" w:cs="Times New Roman"/>
          <w:sz w:val="28"/>
          <w:szCs w:val="28"/>
          <w:lang w:eastAsia="ar-SA"/>
        </w:rPr>
        <w:t xml:space="preserve"> метою підвищення ефективності державного контролю за дотриманням законодавства про захист економічної конкуренції, в тому числі у сфері закупівель за державні кошти, головні розпорядники бюджетних коштів, а також розпорядники бюджетних коштів нижчого рівня</w:t>
      </w:r>
      <w:r w:rsidR="004B0AD6" w:rsidRPr="007B23A7">
        <w:rPr>
          <w:rFonts w:ascii="Times New Roman" w:eastAsia="Calibri" w:hAnsi="Times New Roman" w:cs="Times New Roman"/>
          <w:sz w:val="28"/>
          <w:szCs w:val="28"/>
          <w:lang w:eastAsia="ar-SA"/>
        </w:rPr>
        <w:t>,</w:t>
      </w:r>
      <w:r w:rsidRPr="007B23A7">
        <w:rPr>
          <w:rFonts w:ascii="Times New Roman" w:eastAsia="Calibri" w:hAnsi="Times New Roman" w:cs="Times New Roman"/>
          <w:sz w:val="28"/>
          <w:szCs w:val="28"/>
          <w:lang w:eastAsia="ar-SA"/>
        </w:rPr>
        <w:t xml:space="preserve"> зареєстровані на електронних майданчиках системи «ProZorro» та можуть здійснювати тендерні та допорогові закупівлі товарів, робіт та послуг, визначені Законом України «Про публічні закупівлі».</w:t>
      </w:r>
    </w:p>
    <w:p w:rsidR="007B23A7" w:rsidRPr="00E5574B" w:rsidRDefault="007B23A7" w:rsidP="007B23A7">
      <w:pPr>
        <w:spacing w:after="0" w:line="240" w:lineRule="auto"/>
        <w:ind w:firstLine="567"/>
        <w:jc w:val="both"/>
        <w:rPr>
          <w:rFonts w:ascii="Times New Roman" w:hAnsi="Times New Roman"/>
          <w:sz w:val="28"/>
          <w:szCs w:val="28"/>
        </w:rPr>
      </w:pPr>
      <w:r w:rsidRPr="00D04D0D">
        <w:rPr>
          <w:rFonts w:ascii="Times New Roman" w:hAnsi="Times New Roman" w:cs="Times New Roman"/>
          <w:sz w:val="28"/>
          <w:szCs w:val="28"/>
        </w:rPr>
        <w:t>З метою розвитку конкурентного середовища в малому бізнесі, розпорядженням голови районної державної адміністрації від 31 серпня 2000 року № 426-р створено Регіональний фонд підтримки підприємництва в Олександрійському районі (далі – Фонд).</w:t>
      </w:r>
      <w:r>
        <w:rPr>
          <w:rFonts w:ascii="Times New Roman" w:hAnsi="Times New Roman" w:cs="Times New Roman"/>
          <w:sz w:val="28"/>
          <w:szCs w:val="28"/>
        </w:rPr>
        <w:t xml:space="preserve"> </w:t>
      </w:r>
      <w:r w:rsidRPr="00E5574B">
        <w:rPr>
          <w:rFonts w:ascii="Times New Roman" w:hAnsi="Times New Roman"/>
          <w:sz w:val="28"/>
          <w:szCs w:val="28"/>
        </w:rPr>
        <w:t xml:space="preserve">Фондом надається фінансово-кредитна підтримка суб’єктам малого і середнього підприємництва на реалізацію інвестиційних проектів, а також постійно проводиться моніторинг щодо ефективності використання отриманих коштів. </w:t>
      </w:r>
    </w:p>
    <w:p w:rsidR="007B23A7" w:rsidRPr="00E5574B" w:rsidRDefault="007B23A7" w:rsidP="007B23A7">
      <w:pPr>
        <w:spacing w:after="0" w:line="240" w:lineRule="auto"/>
        <w:ind w:firstLine="567"/>
        <w:jc w:val="both"/>
        <w:rPr>
          <w:rFonts w:ascii="Times New Roman" w:hAnsi="Times New Roman"/>
          <w:sz w:val="28"/>
          <w:szCs w:val="28"/>
        </w:rPr>
      </w:pPr>
      <w:r w:rsidRPr="00E5574B">
        <w:rPr>
          <w:rFonts w:ascii="Times New Roman" w:hAnsi="Times New Roman"/>
          <w:sz w:val="28"/>
          <w:szCs w:val="28"/>
        </w:rPr>
        <w:t>З</w:t>
      </w:r>
      <w:r w:rsidRPr="00E5574B">
        <w:rPr>
          <w:rFonts w:ascii="Times New Roman" w:eastAsia="Times New Roman" w:hAnsi="Times New Roman"/>
          <w:sz w:val="28"/>
          <w:szCs w:val="28"/>
          <w:lang w:eastAsia="ar-SA"/>
        </w:rPr>
        <w:t xml:space="preserve">вернень для отримання </w:t>
      </w:r>
      <w:r w:rsidRPr="00E5574B">
        <w:rPr>
          <w:rFonts w:ascii="Times New Roman" w:hAnsi="Times New Roman"/>
          <w:sz w:val="28"/>
          <w:szCs w:val="28"/>
          <w:lang w:eastAsia="ar-SA"/>
        </w:rPr>
        <w:t>фінансово-кредитної</w:t>
      </w:r>
      <w:r w:rsidRPr="00E5574B">
        <w:rPr>
          <w:rFonts w:ascii="Times New Roman" w:eastAsia="Times New Roman" w:hAnsi="Times New Roman"/>
          <w:sz w:val="28"/>
          <w:szCs w:val="28"/>
          <w:lang w:eastAsia="ar-SA"/>
        </w:rPr>
        <w:t xml:space="preserve"> підтримки на зворотній та без зворотній основі до </w:t>
      </w:r>
      <w:r w:rsidRPr="00E5574B">
        <w:rPr>
          <w:rFonts w:ascii="Times New Roman" w:hAnsi="Times New Roman"/>
          <w:sz w:val="28"/>
          <w:szCs w:val="28"/>
          <w:lang w:eastAsia="ar-SA"/>
        </w:rPr>
        <w:t>Регіонального фонду підтримки підприємництва у Олександрійському районі Кіровоградської області у 2020 році не надходило</w:t>
      </w:r>
      <w:r w:rsidRPr="00E5574B">
        <w:rPr>
          <w:rFonts w:ascii="Times New Roman" w:eastAsia="Times New Roman" w:hAnsi="Times New Roman"/>
          <w:sz w:val="28"/>
          <w:szCs w:val="28"/>
          <w:lang w:eastAsia="ar-SA"/>
        </w:rPr>
        <w:t>.</w:t>
      </w:r>
      <w:r>
        <w:rPr>
          <w:rFonts w:ascii="Times New Roman" w:eastAsia="Times New Roman" w:hAnsi="Times New Roman"/>
          <w:sz w:val="28"/>
          <w:szCs w:val="28"/>
          <w:lang w:eastAsia="ar-SA"/>
        </w:rPr>
        <w:t xml:space="preserve"> </w:t>
      </w:r>
      <w:r w:rsidRPr="00E5574B">
        <w:rPr>
          <w:rFonts w:ascii="Times New Roman" w:hAnsi="Times New Roman"/>
          <w:sz w:val="28"/>
          <w:szCs w:val="28"/>
        </w:rPr>
        <w:t xml:space="preserve">Фондом також надається інформаційно-консультативна підтримка при започаткуванні та здійсненні підприємницької діяльності незахищеними верствами населення. Протягом 2020 </w:t>
      </w:r>
      <w:r w:rsidRPr="0066646C">
        <w:rPr>
          <w:rFonts w:ascii="Times New Roman" w:hAnsi="Times New Roman"/>
          <w:sz w:val="28"/>
          <w:szCs w:val="28"/>
        </w:rPr>
        <w:t>року надано 168 консультації,</w:t>
      </w:r>
      <w:r w:rsidRPr="00E5574B">
        <w:rPr>
          <w:rFonts w:ascii="Times New Roman" w:hAnsi="Times New Roman"/>
          <w:sz w:val="28"/>
          <w:szCs w:val="28"/>
        </w:rPr>
        <w:t xml:space="preserve"> у 2019 році – 98 консультацій для підприємців та осіб, які мають бажання започаткувати власну справу. Консультації надаються щодо умов отримання кредитів від Регіонального фонду підтримки підприємництва в Олександрійському районі, а також надається допомога підприємцям в заповненні бланків (реєстрація, закриття, внесення змін).</w:t>
      </w:r>
    </w:p>
    <w:p w:rsidR="007B23A7" w:rsidRPr="00E5574B" w:rsidRDefault="007B23A7" w:rsidP="007B23A7">
      <w:pPr>
        <w:spacing w:after="0" w:line="240" w:lineRule="auto"/>
        <w:ind w:firstLine="567"/>
        <w:jc w:val="both"/>
        <w:rPr>
          <w:rFonts w:ascii="Times New Roman" w:hAnsi="Times New Roman"/>
          <w:sz w:val="28"/>
          <w:szCs w:val="28"/>
        </w:rPr>
      </w:pPr>
      <w:r w:rsidRPr="00E5574B">
        <w:rPr>
          <w:rFonts w:ascii="Times New Roman" w:hAnsi="Times New Roman"/>
          <w:sz w:val="28"/>
          <w:szCs w:val="28"/>
        </w:rPr>
        <w:t>Суб’єкти малого і середнього підприємництва інформуються через засоби масової інформації та офіційний веб-сайт районної державної адміністрації про проведення конкурсів, ярмарок, семінарів з різних питань. Отримують актуальну інформацію щодо реалізації державних та регіональних програм, в тому числі в рамках міжнародного співробітництва, в сфері підприємництва.</w:t>
      </w:r>
    </w:p>
    <w:p w:rsidR="00154139" w:rsidRPr="00C50BE3" w:rsidRDefault="00154139" w:rsidP="00086E86">
      <w:pPr>
        <w:suppressAutoHyphens/>
        <w:spacing w:after="0" w:line="240" w:lineRule="auto"/>
        <w:jc w:val="both"/>
        <w:rPr>
          <w:rFonts w:ascii="Times New Roman" w:eastAsia="Calibri" w:hAnsi="Times New Roman" w:cs="Times New Roman"/>
          <w:sz w:val="24"/>
          <w:szCs w:val="24"/>
          <w:lang w:eastAsia="ar-SA"/>
        </w:rPr>
      </w:pPr>
    </w:p>
    <w:p w:rsidR="000250E9" w:rsidRDefault="000250E9" w:rsidP="00D51D22">
      <w:pPr>
        <w:pStyle w:val="a3"/>
        <w:tabs>
          <w:tab w:val="left" w:pos="993"/>
        </w:tabs>
        <w:spacing w:after="0" w:line="240" w:lineRule="auto"/>
        <w:ind w:left="0" w:firstLine="567"/>
        <w:rPr>
          <w:rStyle w:val="FontStyle22"/>
          <w:rFonts w:eastAsiaTheme="minorHAnsi"/>
          <w:b/>
          <w:sz w:val="28"/>
          <w:szCs w:val="28"/>
          <w:u w:val="single"/>
        </w:rPr>
      </w:pPr>
    </w:p>
    <w:p w:rsidR="003A4770" w:rsidRPr="00D51D22" w:rsidRDefault="002924AA" w:rsidP="00D51D22">
      <w:pPr>
        <w:pStyle w:val="a3"/>
        <w:tabs>
          <w:tab w:val="left" w:pos="993"/>
        </w:tabs>
        <w:spacing w:after="0" w:line="240" w:lineRule="auto"/>
        <w:ind w:left="0" w:firstLine="567"/>
        <w:rPr>
          <w:rStyle w:val="FontStyle22"/>
          <w:rFonts w:eastAsiaTheme="minorHAnsi"/>
          <w:b/>
          <w:sz w:val="28"/>
          <w:szCs w:val="28"/>
          <w:u w:val="single"/>
        </w:rPr>
      </w:pPr>
      <w:r w:rsidRPr="00D51D22">
        <w:rPr>
          <w:rStyle w:val="FontStyle22"/>
          <w:rFonts w:eastAsiaTheme="minorHAnsi"/>
          <w:b/>
          <w:sz w:val="28"/>
          <w:szCs w:val="28"/>
          <w:u w:val="single"/>
        </w:rPr>
        <w:lastRenderedPageBreak/>
        <w:t>Доходи населення. Соціальний захист населення</w:t>
      </w:r>
    </w:p>
    <w:p w:rsidR="00D51D22" w:rsidRPr="00D51D22" w:rsidRDefault="00D51D22" w:rsidP="00D51D22">
      <w:pPr>
        <w:spacing w:after="0" w:line="240" w:lineRule="auto"/>
        <w:ind w:firstLine="567"/>
        <w:jc w:val="both"/>
        <w:rPr>
          <w:rFonts w:ascii="Times New Roman" w:hAnsi="Times New Roman"/>
          <w:sz w:val="28"/>
          <w:szCs w:val="28"/>
        </w:rPr>
      </w:pPr>
      <w:r w:rsidRPr="00D51D22">
        <w:rPr>
          <w:rFonts w:ascii="Times New Roman" w:hAnsi="Times New Roman"/>
          <w:sz w:val="28"/>
          <w:szCs w:val="28"/>
        </w:rPr>
        <w:t>З початку 2020 року доходи населення за рахунок державної допомоги, пільг, субсидій та інших компенсаційних виплат склали 85,0 млн. грн., протягом 2019 року – 73,9 млн. грн.</w:t>
      </w:r>
    </w:p>
    <w:p w:rsidR="00D51D22" w:rsidRPr="00D51D22" w:rsidRDefault="00D51D22" w:rsidP="00D51D22">
      <w:pPr>
        <w:spacing w:after="0" w:line="240" w:lineRule="auto"/>
        <w:ind w:firstLine="567"/>
        <w:jc w:val="both"/>
        <w:rPr>
          <w:rFonts w:ascii="Times New Roman" w:hAnsi="Times New Roman"/>
          <w:sz w:val="28"/>
          <w:szCs w:val="28"/>
        </w:rPr>
      </w:pPr>
      <w:r w:rsidRPr="00D51D22">
        <w:rPr>
          <w:rFonts w:ascii="Times New Roman" w:hAnsi="Times New Roman"/>
          <w:sz w:val="28"/>
          <w:szCs w:val="28"/>
        </w:rPr>
        <w:t>Протягом 2019-2020 років спостерігається збільшення фінансування соціальних виплатна на 4,3 млн. грн., причинами стало прийняття Постанови Кабінету Міністрів України від 22 липня 2020 № 632 «Деякі питання виплати державної соціальної допомоги» .</w:t>
      </w:r>
    </w:p>
    <w:p w:rsidR="00D51D22" w:rsidRPr="00D51D22" w:rsidRDefault="00D51D22" w:rsidP="00D51D22">
      <w:pPr>
        <w:spacing w:after="0" w:line="240" w:lineRule="auto"/>
        <w:ind w:firstLine="567"/>
        <w:jc w:val="both"/>
        <w:rPr>
          <w:rFonts w:ascii="Times New Roman" w:hAnsi="Times New Roman"/>
          <w:sz w:val="28"/>
          <w:szCs w:val="28"/>
        </w:rPr>
      </w:pPr>
      <w:r w:rsidRPr="00D51D22">
        <w:rPr>
          <w:rFonts w:ascii="Times New Roman" w:hAnsi="Times New Roman"/>
          <w:sz w:val="28"/>
          <w:szCs w:val="28"/>
        </w:rPr>
        <w:t>Відповідно до статистичних даних рівень середньомісячної заробітної плати штатного працівника у І</w:t>
      </w:r>
      <w:r w:rsidRPr="00D51D22">
        <w:rPr>
          <w:rFonts w:ascii="Times New Roman" w:hAnsi="Times New Roman"/>
          <w:sz w:val="28"/>
          <w:szCs w:val="28"/>
          <w:lang w:val="en-US"/>
        </w:rPr>
        <w:t>II</w:t>
      </w:r>
      <w:r w:rsidRPr="00D51D22">
        <w:rPr>
          <w:rFonts w:ascii="Times New Roman" w:hAnsi="Times New Roman"/>
          <w:sz w:val="28"/>
          <w:szCs w:val="28"/>
        </w:rPr>
        <w:t xml:space="preserve"> кварталі 2020 року зріс порівняно з відповідним періодом 2019 року  (</w:t>
      </w:r>
      <w:r w:rsidRPr="00D51D22">
        <w:rPr>
          <w:rFonts w:ascii="Times New Roman" w:hAnsi="Times New Roman"/>
          <w:sz w:val="28"/>
          <w:szCs w:val="28"/>
          <w:lang w:val="ru-RU"/>
        </w:rPr>
        <w:t>9186</w:t>
      </w:r>
      <w:r w:rsidRPr="00D51D22">
        <w:rPr>
          <w:rFonts w:ascii="Times New Roman" w:hAnsi="Times New Roman"/>
          <w:sz w:val="28"/>
          <w:szCs w:val="28"/>
        </w:rPr>
        <w:t xml:space="preserve">,0 грн.) на </w:t>
      </w:r>
      <w:r w:rsidRPr="00D51D22">
        <w:rPr>
          <w:rFonts w:ascii="Times New Roman" w:hAnsi="Times New Roman"/>
          <w:sz w:val="28"/>
          <w:szCs w:val="28"/>
          <w:lang w:val="ru-RU"/>
        </w:rPr>
        <w:t>624</w:t>
      </w:r>
      <w:r w:rsidRPr="00D51D22">
        <w:rPr>
          <w:rFonts w:ascii="Times New Roman" w:hAnsi="Times New Roman"/>
          <w:sz w:val="28"/>
          <w:szCs w:val="28"/>
        </w:rPr>
        <w:t xml:space="preserve">,0 грн. або на </w:t>
      </w:r>
      <w:r w:rsidRPr="00D51D22">
        <w:rPr>
          <w:rFonts w:ascii="Times New Roman" w:hAnsi="Times New Roman"/>
          <w:sz w:val="28"/>
          <w:szCs w:val="28"/>
          <w:lang w:val="ru-RU"/>
        </w:rPr>
        <w:t>6.8</w:t>
      </w:r>
      <w:r w:rsidRPr="00D51D22">
        <w:rPr>
          <w:rFonts w:ascii="Times New Roman" w:hAnsi="Times New Roman"/>
          <w:sz w:val="28"/>
          <w:szCs w:val="28"/>
        </w:rPr>
        <w:t xml:space="preserve">% і становив </w:t>
      </w:r>
      <w:r w:rsidRPr="00D51D22">
        <w:rPr>
          <w:rFonts w:ascii="Times New Roman" w:hAnsi="Times New Roman"/>
          <w:sz w:val="28"/>
          <w:szCs w:val="28"/>
          <w:lang w:val="ru-RU"/>
        </w:rPr>
        <w:t>9810</w:t>
      </w:r>
      <w:r w:rsidRPr="00D51D22">
        <w:rPr>
          <w:rFonts w:ascii="Times New Roman" w:hAnsi="Times New Roman"/>
          <w:sz w:val="28"/>
          <w:szCs w:val="28"/>
        </w:rPr>
        <w:t>,0 грн. На кінець 2020 року очікується рівень середньомісячної заробітної плати штатного працівника в розмірі 10050,0 грн., що становитиме 108.2 % до факту попереднього року (9285,0 грн.).</w:t>
      </w:r>
    </w:p>
    <w:p w:rsidR="00D51D22" w:rsidRPr="00D51D22" w:rsidRDefault="00D51D22" w:rsidP="00D51D22">
      <w:pPr>
        <w:spacing w:after="0" w:line="240" w:lineRule="auto"/>
        <w:ind w:firstLine="567"/>
        <w:jc w:val="both"/>
        <w:rPr>
          <w:rFonts w:ascii="Times New Roman" w:hAnsi="Times New Roman"/>
          <w:sz w:val="28"/>
          <w:szCs w:val="28"/>
        </w:rPr>
      </w:pPr>
      <w:r w:rsidRPr="00D51D22">
        <w:rPr>
          <w:rFonts w:ascii="Times New Roman" w:hAnsi="Times New Roman"/>
          <w:sz w:val="28"/>
          <w:szCs w:val="28"/>
        </w:rPr>
        <w:t>Відповідно до ст.18 Закону України «Про зайнятість населення» та рішення районної ради від 22 грудня 2017 року № 267 в районі діє програма зайнятості населення Олександрійського району на 2018-2020 роки, основною метою якої є забезпечення регулювання ринку праці району шляхом правового, організаційного та економічного механізмів, що створюють умови для забезпечення зайнятості населення, соціального захисту від безробіття та подальшого розширення сфери застосування праці за рахунок створення нових робочих місць.</w:t>
      </w:r>
    </w:p>
    <w:p w:rsidR="00D51D22" w:rsidRPr="00D51D22" w:rsidRDefault="00D51D22" w:rsidP="00D51D22">
      <w:pPr>
        <w:spacing w:after="0" w:line="240" w:lineRule="auto"/>
        <w:ind w:firstLine="567"/>
        <w:jc w:val="both"/>
        <w:rPr>
          <w:rFonts w:ascii="Times New Roman" w:hAnsi="Times New Roman"/>
          <w:sz w:val="28"/>
          <w:szCs w:val="28"/>
        </w:rPr>
      </w:pPr>
      <w:r w:rsidRPr="00D51D22">
        <w:rPr>
          <w:rFonts w:ascii="Times New Roman" w:hAnsi="Times New Roman"/>
          <w:sz w:val="28"/>
          <w:szCs w:val="28"/>
        </w:rPr>
        <w:t xml:space="preserve">Протягом січня - грудня 2020 року на нові робочі місця працевлаштовано 90 осіб, що становить 112,5% до завдання (80 осіб). </w:t>
      </w:r>
    </w:p>
    <w:p w:rsidR="00D51D22" w:rsidRPr="00D51D22" w:rsidRDefault="00D51D22" w:rsidP="00D51D22">
      <w:pPr>
        <w:spacing w:after="0" w:line="240" w:lineRule="auto"/>
        <w:ind w:firstLine="567"/>
        <w:jc w:val="both"/>
        <w:rPr>
          <w:rFonts w:ascii="Times New Roman" w:hAnsi="Times New Roman"/>
          <w:b/>
          <w:bCs/>
          <w:sz w:val="28"/>
          <w:szCs w:val="28"/>
        </w:rPr>
      </w:pPr>
      <w:r w:rsidRPr="00D51D22">
        <w:rPr>
          <w:rFonts w:ascii="Times New Roman" w:hAnsi="Times New Roman"/>
          <w:sz w:val="28"/>
          <w:szCs w:val="28"/>
        </w:rPr>
        <w:t>Станом на 01.</w:t>
      </w:r>
      <w:r w:rsidRPr="00D51D22">
        <w:rPr>
          <w:rFonts w:ascii="Times New Roman" w:hAnsi="Times New Roman"/>
          <w:sz w:val="28"/>
          <w:szCs w:val="28"/>
          <w:lang w:val="ru-RU"/>
        </w:rPr>
        <w:t>01</w:t>
      </w:r>
      <w:r w:rsidRPr="00D51D22">
        <w:rPr>
          <w:rFonts w:ascii="Times New Roman" w:hAnsi="Times New Roman"/>
          <w:sz w:val="28"/>
          <w:szCs w:val="28"/>
        </w:rPr>
        <w:t xml:space="preserve">.2021 на обліку </w:t>
      </w:r>
      <w:r w:rsidRPr="00D51D22">
        <w:rPr>
          <w:rFonts w:ascii="Times New Roman" w:hAnsi="Times New Roman"/>
          <w:spacing w:val="-10"/>
          <w:sz w:val="28"/>
          <w:szCs w:val="28"/>
        </w:rPr>
        <w:t xml:space="preserve">в Єдиному державному автоматизованому </w:t>
      </w:r>
      <w:r w:rsidRPr="00D51D22">
        <w:rPr>
          <w:rFonts w:ascii="Times New Roman" w:hAnsi="Times New Roman"/>
          <w:sz w:val="28"/>
          <w:szCs w:val="28"/>
        </w:rPr>
        <w:t xml:space="preserve">реєстрі осіб, які мають право на пільги, перебуває </w:t>
      </w:r>
      <w:r w:rsidRPr="00D51D22">
        <w:rPr>
          <w:rFonts w:ascii="Times New Roman" w:hAnsi="Times New Roman"/>
          <w:spacing w:val="-8"/>
          <w:sz w:val="28"/>
          <w:szCs w:val="28"/>
        </w:rPr>
        <w:t xml:space="preserve">7913 осіб. В 2019 році </w:t>
      </w:r>
      <w:r w:rsidRPr="00D51D22">
        <w:rPr>
          <w:rFonts w:ascii="Times New Roman" w:hAnsi="Times New Roman"/>
          <w:sz w:val="28"/>
          <w:szCs w:val="28"/>
        </w:rPr>
        <w:t xml:space="preserve">перебувало </w:t>
      </w:r>
      <w:r w:rsidRPr="00D51D22">
        <w:rPr>
          <w:rFonts w:ascii="Times New Roman" w:hAnsi="Times New Roman"/>
          <w:bCs/>
          <w:sz w:val="28"/>
          <w:szCs w:val="28"/>
        </w:rPr>
        <w:t>8409 осіб. Щорічне зменшення кількості пільговиків на 6% зумовлено зняттям з обліку пільговика у зв’язку зі смертю, виїздом в інші регіони, втратою пільгового статусу.</w:t>
      </w:r>
    </w:p>
    <w:p w:rsidR="00D51D22" w:rsidRPr="00D51D22" w:rsidRDefault="00D51D22" w:rsidP="00D51D22">
      <w:pPr>
        <w:spacing w:after="0" w:line="240" w:lineRule="auto"/>
        <w:ind w:firstLine="567"/>
        <w:jc w:val="both"/>
        <w:rPr>
          <w:rFonts w:ascii="Times New Roman" w:hAnsi="Times New Roman"/>
          <w:spacing w:val="-1"/>
          <w:sz w:val="28"/>
          <w:szCs w:val="28"/>
        </w:rPr>
      </w:pPr>
      <w:r w:rsidRPr="00D51D22">
        <w:rPr>
          <w:rFonts w:ascii="Times New Roman" w:hAnsi="Times New Roman"/>
          <w:spacing w:val="-1"/>
          <w:sz w:val="28"/>
          <w:szCs w:val="28"/>
        </w:rPr>
        <w:t>Протягом 2020 року профінансовано пільги на загальну суму 5,9 млн.грн., у 2019 році 4,6 млн.грн.</w:t>
      </w:r>
    </w:p>
    <w:p w:rsidR="00D51D22" w:rsidRPr="00D51D22" w:rsidRDefault="00D51D22" w:rsidP="00D51D22">
      <w:pPr>
        <w:spacing w:after="0" w:line="240" w:lineRule="auto"/>
        <w:ind w:firstLine="567"/>
        <w:jc w:val="both"/>
        <w:rPr>
          <w:rFonts w:ascii="Times New Roman" w:hAnsi="Times New Roman"/>
          <w:spacing w:val="-1"/>
          <w:sz w:val="28"/>
          <w:szCs w:val="28"/>
        </w:rPr>
      </w:pPr>
      <w:r w:rsidRPr="00D51D22">
        <w:rPr>
          <w:rFonts w:ascii="Times New Roman" w:hAnsi="Times New Roman"/>
          <w:spacing w:val="-1"/>
          <w:sz w:val="28"/>
          <w:szCs w:val="28"/>
        </w:rPr>
        <w:t>Протягом періоду 2019-2020 років спостерігається збільшення фінансування пільг, що пов’язано із запровадженням збільшення  вартості ціни на газопостачання.</w:t>
      </w:r>
    </w:p>
    <w:p w:rsidR="00D51D22" w:rsidRPr="00C50BE3" w:rsidRDefault="00D51D22" w:rsidP="00086E86">
      <w:pPr>
        <w:spacing w:after="0" w:line="240" w:lineRule="auto"/>
        <w:ind w:left="360" w:firstLine="709"/>
        <w:rPr>
          <w:rStyle w:val="FontStyle22"/>
          <w:rFonts w:eastAsiaTheme="minorHAnsi"/>
          <w:sz w:val="24"/>
          <w:szCs w:val="24"/>
        </w:rPr>
      </w:pPr>
    </w:p>
    <w:p w:rsidR="002924AA" w:rsidRPr="00955326" w:rsidRDefault="002924AA" w:rsidP="006A042C">
      <w:pPr>
        <w:pStyle w:val="a3"/>
        <w:tabs>
          <w:tab w:val="left" w:pos="993"/>
        </w:tabs>
        <w:spacing w:after="0" w:line="240" w:lineRule="auto"/>
        <w:ind w:left="0" w:firstLine="709"/>
        <w:jc w:val="both"/>
        <w:rPr>
          <w:rStyle w:val="FontStyle22"/>
          <w:rFonts w:eastAsiaTheme="minorHAnsi"/>
          <w:b/>
          <w:sz w:val="28"/>
          <w:szCs w:val="28"/>
          <w:u w:val="single"/>
        </w:rPr>
      </w:pPr>
      <w:r w:rsidRPr="00955326">
        <w:rPr>
          <w:rStyle w:val="FontStyle22"/>
          <w:rFonts w:eastAsiaTheme="minorHAnsi"/>
          <w:b/>
          <w:sz w:val="28"/>
          <w:szCs w:val="28"/>
          <w:u w:val="single"/>
        </w:rPr>
        <w:t>Підтримка учасників антитерористичної Операції Об'єднаних сил та внутрішньо переміщених осіб</w:t>
      </w:r>
    </w:p>
    <w:p w:rsidR="00955326" w:rsidRPr="00955326" w:rsidRDefault="00955326" w:rsidP="00955326">
      <w:pPr>
        <w:spacing w:after="0" w:line="240" w:lineRule="auto"/>
        <w:ind w:firstLine="567"/>
        <w:jc w:val="both"/>
        <w:rPr>
          <w:rFonts w:ascii="Times New Roman" w:hAnsi="Times New Roman"/>
          <w:sz w:val="28"/>
          <w:szCs w:val="28"/>
        </w:rPr>
      </w:pPr>
      <w:r w:rsidRPr="00955326">
        <w:rPr>
          <w:rFonts w:ascii="Times New Roman" w:hAnsi="Times New Roman"/>
          <w:sz w:val="28"/>
          <w:szCs w:val="28"/>
        </w:rPr>
        <w:t>З початку проведення антитерористичної операції на території району зареєстровано 6 загиблих та 10 поранених учасників АТО (у 2019 -2020 роках поранених та загиблих немає).</w:t>
      </w:r>
    </w:p>
    <w:p w:rsidR="00955326" w:rsidRPr="00955326" w:rsidRDefault="00955326" w:rsidP="00955326">
      <w:pPr>
        <w:tabs>
          <w:tab w:val="left" w:pos="1134"/>
        </w:tabs>
        <w:spacing w:after="0" w:line="240" w:lineRule="auto"/>
        <w:ind w:firstLine="567"/>
        <w:jc w:val="both"/>
        <w:rPr>
          <w:rFonts w:ascii="Times New Roman" w:hAnsi="Times New Roman"/>
          <w:sz w:val="28"/>
          <w:szCs w:val="28"/>
        </w:rPr>
      </w:pPr>
      <w:r w:rsidRPr="00955326">
        <w:rPr>
          <w:rFonts w:ascii="Times New Roman" w:hAnsi="Times New Roman"/>
          <w:sz w:val="28"/>
          <w:szCs w:val="28"/>
        </w:rPr>
        <w:t>В Олександрійському районі налічується 231 учасник АТО, з них: 8 «членів сім’ї загиблого військовослужбовця» та 9 осіб з інвалідністю внаслідок війни.</w:t>
      </w:r>
    </w:p>
    <w:p w:rsidR="00955326" w:rsidRPr="00955326" w:rsidRDefault="00955326" w:rsidP="00955326">
      <w:pPr>
        <w:spacing w:after="0" w:line="240" w:lineRule="auto"/>
        <w:ind w:firstLine="567"/>
        <w:jc w:val="both"/>
        <w:rPr>
          <w:rFonts w:ascii="Times New Roman" w:hAnsi="Times New Roman"/>
          <w:sz w:val="28"/>
          <w:szCs w:val="28"/>
        </w:rPr>
      </w:pPr>
      <w:r w:rsidRPr="00955326">
        <w:rPr>
          <w:rFonts w:ascii="Times New Roman" w:hAnsi="Times New Roman"/>
          <w:sz w:val="28"/>
          <w:szCs w:val="28"/>
        </w:rPr>
        <w:t xml:space="preserve">Районним центром соціальних служб для сім'ї, дітей та молоді складено соціальні паспорти та вивчені потреби 149 демобілізованих учасників АТО та </w:t>
      </w:r>
      <w:r w:rsidRPr="00955326">
        <w:rPr>
          <w:rFonts w:ascii="Times New Roman" w:hAnsi="Times New Roman"/>
          <w:sz w:val="28"/>
          <w:szCs w:val="28"/>
        </w:rPr>
        <w:lastRenderedPageBreak/>
        <w:t>6 членів сімей загиблих учасників АТО. У відповідному періоді 2019 року складено соціальні паспорти та вивчені потреби 137 демобілізованих учасників АТО.</w:t>
      </w:r>
    </w:p>
    <w:p w:rsidR="00955326" w:rsidRPr="00955326" w:rsidRDefault="00955326" w:rsidP="00955326">
      <w:pPr>
        <w:spacing w:after="0" w:line="240" w:lineRule="auto"/>
        <w:ind w:firstLine="567"/>
        <w:jc w:val="both"/>
        <w:rPr>
          <w:rFonts w:ascii="Times New Roman" w:hAnsi="Times New Roman"/>
          <w:sz w:val="28"/>
          <w:szCs w:val="28"/>
        </w:rPr>
      </w:pPr>
      <w:r w:rsidRPr="00955326">
        <w:rPr>
          <w:rFonts w:ascii="Times New Roman" w:hAnsi="Times New Roman"/>
          <w:sz w:val="28"/>
          <w:szCs w:val="28"/>
        </w:rPr>
        <w:t>В 2020 році до Олександрійського місцевого центру з надання безоплатної вторинної правової допомоги звернулося 4 учасника АТО, яким надано послуги адвоката, 8 особам надано консультативні послуги у 2019 році звернулося 32 учасникам АТО, яким надано послуги адвоката та 9 особам надано консультативні послуги..</w:t>
      </w:r>
    </w:p>
    <w:p w:rsidR="00955326" w:rsidRPr="00955326" w:rsidRDefault="00955326" w:rsidP="00955326">
      <w:pPr>
        <w:spacing w:after="0" w:line="240" w:lineRule="auto"/>
        <w:ind w:firstLine="567"/>
        <w:jc w:val="both"/>
        <w:rPr>
          <w:rFonts w:ascii="Times New Roman" w:hAnsi="Times New Roman"/>
          <w:sz w:val="28"/>
          <w:szCs w:val="28"/>
        </w:rPr>
      </w:pPr>
      <w:r w:rsidRPr="00955326">
        <w:rPr>
          <w:rFonts w:ascii="Times New Roman" w:hAnsi="Times New Roman"/>
          <w:sz w:val="28"/>
          <w:szCs w:val="28"/>
        </w:rPr>
        <w:t>У загальноосвітніх навчальних закладах району у 2020 році безкоштовним харчуванням забезпечено 8 дітей учасників АТО.</w:t>
      </w:r>
    </w:p>
    <w:p w:rsidR="00955326" w:rsidRPr="00955326" w:rsidRDefault="00955326" w:rsidP="00955326">
      <w:pPr>
        <w:spacing w:after="0" w:line="240" w:lineRule="auto"/>
        <w:ind w:firstLine="567"/>
        <w:jc w:val="both"/>
        <w:rPr>
          <w:rFonts w:ascii="Times New Roman" w:hAnsi="Times New Roman"/>
          <w:sz w:val="28"/>
          <w:szCs w:val="28"/>
        </w:rPr>
      </w:pPr>
      <w:r w:rsidRPr="00955326">
        <w:rPr>
          <w:rFonts w:ascii="Times New Roman" w:hAnsi="Times New Roman"/>
          <w:sz w:val="28"/>
          <w:szCs w:val="28"/>
        </w:rPr>
        <w:t xml:space="preserve">У 2020 році під наглядом медпрацівників Олександрійського району знаходиться 223 особи з числа демобілізованих учасників АТО. Вони оглянуті сімейними лікарями та викликані в Олександрійську ЦРЛ для проходження комплексного огляду. </w:t>
      </w:r>
    </w:p>
    <w:p w:rsidR="00955326" w:rsidRPr="00955326" w:rsidRDefault="00955326" w:rsidP="00955326">
      <w:pPr>
        <w:spacing w:after="0" w:line="240" w:lineRule="auto"/>
        <w:ind w:firstLine="567"/>
        <w:jc w:val="both"/>
        <w:rPr>
          <w:rFonts w:ascii="Times New Roman" w:hAnsi="Times New Roman"/>
          <w:sz w:val="28"/>
          <w:szCs w:val="28"/>
        </w:rPr>
      </w:pPr>
      <w:r w:rsidRPr="00955326">
        <w:rPr>
          <w:rFonts w:ascii="Times New Roman" w:hAnsi="Times New Roman"/>
          <w:sz w:val="28"/>
          <w:szCs w:val="28"/>
        </w:rPr>
        <w:t>За сприяння Олександрійського міськрайонного центру зайнятості з початку 2020 року працевлаштовано11 осіб з числа учасників АТО, у 2019 році –5 осіби.</w:t>
      </w:r>
    </w:p>
    <w:p w:rsidR="00955326" w:rsidRPr="00955326" w:rsidRDefault="00955326" w:rsidP="00955326">
      <w:pPr>
        <w:spacing w:after="0" w:line="240" w:lineRule="auto"/>
        <w:ind w:firstLine="567"/>
        <w:jc w:val="both"/>
        <w:rPr>
          <w:rFonts w:ascii="Times New Roman" w:hAnsi="Times New Roman"/>
          <w:sz w:val="28"/>
          <w:szCs w:val="28"/>
        </w:rPr>
      </w:pPr>
      <w:r w:rsidRPr="00955326">
        <w:rPr>
          <w:rFonts w:ascii="Times New Roman" w:hAnsi="Times New Roman"/>
          <w:sz w:val="28"/>
          <w:szCs w:val="28"/>
        </w:rPr>
        <w:t>Матеріальна підтримка учасників АТО здійснюється також сільськими та селищними радами. Для вирішення соціально-побутових потреб станом за січень - грудень 2020 року надано матеріальну допомогу 101 учаснику АТО на суму 106,5 тис. грн., за січень – грудень 2019 року 212 учасникам АТО на суму 467,2 тис. грн..</w:t>
      </w:r>
    </w:p>
    <w:p w:rsidR="00955326" w:rsidRPr="00955326" w:rsidRDefault="00955326" w:rsidP="00955326">
      <w:pPr>
        <w:spacing w:after="0" w:line="240" w:lineRule="auto"/>
        <w:ind w:firstLine="567"/>
        <w:jc w:val="both"/>
        <w:rPr>
          <w:rFonts w:ascii="Times New Roman" w:hAnsi="Times New Roman"/>
          <w:sz w:val="28"/>
          <w:szCs w:val="28"/>
          <w:bdr w:val="none" w:sz="0" w:space="0" w:color="auto" w:frame="1"/>
        </w:rPr>
      </w:pPr>
      <w:r w:rsidRPr="00955326">
        <w:rPr>
          <w:rFonts w:ascii="Times New Roman" w:hAnsi="Times New Roman"/>
          <w:sz w:val="28"/>
          <w:szCs w:val="28"/>
          <w:bdr w:val="none" w:sz="0" w:space="0" w:color="auto" w:frame="1"/>
        </w:rPr>
        <w:t xml:space="preserve">Станом на 01.01.2021 </w:t>
      </w:r>
      <w:r w:rsidRPr="00955326">
        <w:rPr>
          <w:rFonts w:ascii="Times New Roman" w:hAnsi="Times New Roman"/>
          <w:sz w:val="28"/>
          <w:szCs w:val="28"/>
        </w:rPr>
        <w:t>в Єдиній інформаційній базі даних про взяття на облік внутрішньо переміщених осіб</w:t>
      </w:r>
      <w:r w:rsidRPr="00955326">
        <w:rPr>
          <w:rFonts w:ascii="Times New Roman" w:hAnsi="Times New Roman"/>
          <w:sz w:val="28"/>
          <w:szCs w:val="28"/>
          <w:bdr w:val="none" w:sz="0" w:space="0" w:color="auto" w:frame="1"/>
        </w:rPr>
        <w:t xml:space="preserve"> значиться 118 громадян, у 2019 році проживало 119 осіб. За офіційними повідомленнями вибуло у 2020 році – 1 особа, у 2019 році - 0 осіб. </w:t>
      </w:r>
      <w:r w:rsidRPr="00955326">
        <w:rPr>
          <w:rFonts w:ascii="Times New Roman" w:hAnsi="Times New Roman"/>
          <w:sz w:val="28"/>
          <w:szCs w:val="28"/>
        </w:rPr>
        <w:t>Адресну  допомогу у 2020 році отримувало 35 сімей, у 2019 році отримувало 35 сімей .</w:t>
      </w:r>
      <w:r w:rsidRPr="00955326">
        <w:rPr>
          <w:rFonts w:ascii="Times New Roman" w:hAnsi="Times New Roman"/>
          <w:sz w:val="28"/>
          <w:szCs w:val="28"/>
          <w:bdr w:val="none" w:sz="0" w:space="0" w:color="auto" w:frame="1"/>
        </w:rPr>
        <w:t xml:space="preserve"> </w:t>
      </w:r>
    </w:p>
    <w:p w:rsidR="00955326" w:rsidRPr="00955326" w:rsidRDefault="00955326" w:rsidP="00955326">
      <w:pPr>
        <w:spacing w:after="0" w:line="240" w:lineRule="auto"/>
        <w:ind w:firstLine="567"/>
        <w:jc w:val="both"/>
        <w:rPr>
          <w:rFonts w:ascii="Times New Roman" w:hAnsi="Times New Roman"/>
          <w:sz w:val="28"/>
          <w:szCs w:val="28"/>
        </w:rPr>
      </w:pPr>
      <w:r w:rsidRPr="00955326">
        <w:rPr>
          <w:rFonts w:ascii="Times New Roman" w:hAnsi="Times New Roman"/>
          <w:sz w:val="28"/>
          <w:szCs w:val="28"/>
        </w:rPr>
        <w:t>За інформацією міськрайонного центру зайнятості з початку проведення антитерористичної операції за допомогою в працевлаштуванні звернулося 39 працездатних вимушених переселенців. За період з 01.03.2014 по 01.01.20</w:t>
      </w:r>
      <w:r w:rsidRPr="00955326">
        <w:rPr>
          <w:rFonts w:ascii="Times New Roman" w:hAnsi="Times New Roman"/>
          <w:sz w:val="28"/>
          <w:szCs w:val="28"/>
          <w:lang w:val="ru-RU"/>
        </w:rPr>
        <w:t xml:space="preserve">21 </w:t>
      </w:r>
      <w:r w:rsidRPr="00955326">
        <w:rPr>
          <w:rFonts w:ascii="Times New Roman" w:hAnsi="Times New Roman"/>
          <w:sz w:val="28"/>
          <w:szCs w:val="28"/>
        </w:rPr>
        <w:t>працевлаштовано 20 осіб.</w:t>
      </w:r>
    </w:p>
    <w:p w:rsidR="00E46866" w:rsidRDefault="00E46866" w:rsidP="00700CF3">
      <w:pPr>
        <w:pStyle w:val="a3"/>
        <w:tabs>
          <w:tab w:val="left" w:pos="993"/>
        </w:tabs>
        <w:spacing w:after="0" w:line="240" w:lineRule="auto"/>
        <w:ind w:left="709"/>
        <w:rPr>
          <w:rStyle w:val="FontStyle22"/>
          <w:rFonts w:eastAsiaTheme="minorHAnsi"/>
          <w:b/>
          <w:sz w:val="28"/>
          <w:szCs w:val="28"/>
          <w:u w:val="single"/>
        </w:rPr>
      </w:pPr>
    </w:p>
    <w:p w:rsidR="002924AA" w:rsidRPr="000478D7" w:rsidRDefault="002924AA" w:rsidP="00700CF3">
      <w:pPr>
        <w:pStyle w:val="a3"/>
        <w:tabs>
          <w:tab w:val="left" w:pos="993"/>
        </w:tabs>
        <w:spacing w:after="0" w:line="240" w:lineRule="auto"/>
        <w:ind w:left="709"/>
        <w:rPr>
          <w:rStyle w:val="FontStyle22"/>
          <w:rFonts w:eastAsiaTheme="minorHAnsi"/>
          <w:b/>
          <w:sz w:val="28"/>
          <w:szCs w:val="28"/>
          <w:u w:val="single"/>
        </w:rPr>
      </w:pPr>
      <w:r w:rsidRPr="000478D7">
        <w:rPr>
          <w:rStyle w:val="FontStyle22"/>
          <w:rFonts w:eastAsiaTheme="minorHAnsi"/>
          <w:b/>
          <w:sz w:val="28"/>
          <w:szCs w:val="28"/>
          <w:u w:val="single"/>
        </w:rPr>
        <w:t>Поліпшення якості і доступності медичних  послуг</w:t>
      </w:r>
    </w:p>
    <w:p w:rsidR="00A65240" w:rsidRPr="00A65240" w:rsidRDefault="00A65240" w:rsidP="00A65240">
      <w:pPr>
        <w:spacing w:after="0" w:line="240" w:lineRule="auto"/>
        <w:ind w:firstLine="709"/>
        <w:jc w:val="both"/>
        <w:rPr>
          <w:rFonts w:ascii="Times New Roman" w:eastAsia="Calibri" w:hAnsi="Times New Roman" w:cs="Times New Roman"/>
          <w:sz w:val="28"/>
          <w:szCs w:val="28"/>
          <w:lang w:eastAsia="ru-RU"/>
        </w:rPr>
      </w:pPr>
      <w:r w:rsidRPr="00A65240">
        <w:rPr>
          <w:rFonts w:ascii="Times New Roman" w:eastAsia="Calibri" w:hAnsi="Times New Roman" w:cs="Times New Roman"/>
          <w:sz w:val="28"/>
          <w:szCs w:val="28"/>
          <w:lang w:eastAsia="ru-RU"/>
        </w:rPr>
        <w:t xml:space="preserve">Медичну допомогу населенню Олександрійського району надають комунальне некомерційне підприємство «Олександрійська центральна районна лікарня Олександрійської районної ради Кіровоградської області» та комунальне некомерційне підприємство  «Центр первинної медико-санітарної допомоги Олександрійської районної ради Кіровоградської області», до складу якого входять 14 амбулаторій загальної практики сімейної медицини та 17 фельдшерсько-акушерських пунктів. Ліжковий фонд цілодобового стаціонару становить 165 ліжок, денний стаціонар налічує 55 ліжок. </w:t>
      </w:r>
    </w:p>
    <w:p w:rsidR="00A65240" w:rsidRPr="00215B40" w:rsidRDefault="00A65240" w:rsidP="00A65240">
      <w:pPr>
        <w:spacing w:after="0" w:line="240" w:lineRule="auto"/>
        <w:ind w:firstLine="709"/>
        <w:jc w:val="both"/>
        <w:rPr>
          <w:rFonts w:ascii="Times New Roman" w:eastAsia="Calibri" w:hAnsi="Times New Roman" w:cs="Times New Roman"/>
          <w:sz w:val="28"/>
          <w:szCs w:val="28"/>
          <w:lang w:eastAsia="ru-RU"/>
        </w:rPr>
      </w:pPr>
      <w:r w:rsidRPr="00A65240">
        <w:rPr>
          <w:rFonts w:ascii="Times New Roman" w:eastAsia="Calibri" w:hAnsi="Times New Roman" w:cs="Times New Roman"/>
          <w:color w:val="000000"/>
          <w:sz w:val="28"/>
          <w:szCs w:val="28"/>
          <w:lang w:eastAsia="ru-RU"/>
        </w:rPr>
        <w:t xml:space="preserve">Головними тенденціями розвитку галузі є впровадження заходів з реформування галузі охорони здоров’я району, підвищення рівня надання медичної допомоги і удосконалення лікувально-діагностичного процесу, покращення матеріально – технічного забезпечення закладів охорони </w:t>
      </w:r>
      <w:r w:rsidRPr="00A65240">
        <w:rPr>
          <w:rFonts w:ascii="Times New Roman" w:eastAsia="Calibri" w:hAnsi="Times New Roman" w:cs="Times New Roman"/>
          <w:color w:val="000000"/>
          <w:sz w:val="28"/>
          <w:szCs w:val="28"/>
          <w:lang w:eastAsia="ru-RU"/>
        </w:rPr>
        <w:lastRenderedPageBreak/>
        <w:t>здоров’я.</w:t>
      </w:r>
      <w:r w:rsidR="00215B40">
        <w:rPr>
          <w:rFonts w:ascii="Times New Roman" w:eastAsia="Calibri" w:hAnsi="Times New Roman" w:cs="Times New Roman"/>
          <w:color w:val="000000"/>
          <w:sz w:val="28"/>
          <w:szCs w:val="28"/>
          <w:lang w:eastAsia="ru-RU"/>
        </w:rPr>
        <w:t xml:space="preserve"> </w:t>
      </w:r>
      <w:r w:rsidRPr="00A65240">
        <w:rPr>
          <w:rFonts w:ascii="Times New Roman" w:eastAsia="Calibri" w:hAnsi="Times New Roman" w:cs="Times New Roman"/>
          <w:sz w:val="28"/>
          <w:szCs w:val="28"/>
          <w:lang w:eastAsia="ru-RU"/>
        </w:rPr>
        <w:t xml:space="preserve">Галузь охорони здоров’я району займає одне з чільних місць серед медичних закладів 21 району області. Так, за рейтинговими показниками у 2018, </w:t>
      </w:r>
      <w:r w:rsidRPr="00215B40">
        <w:rPr>
          <w:rFonts w:ascii="Times New Roman" w:eastAsia="Calibri" w:hAnsi="Times New Roman" w:cs="Times New Roman"/>
          <w:sz w:val="28"/>
          <w:szCs w:val="28"/>
          <w:lang w:eastAsia="ru-RU"/>
        </w:rPr>
        <w:t>2019 і 2020 роках галузь охорони здоров’я району посідала 2 місце.</w:t>
      </w:r>
    </w:p>
    <w:p w:rsidR="00A65240" w:rsidRPr="00A65240" w:rsidRDefault="00A65240" w:rsidP="00A65240">
      <w:pPr>
        <w:spacing w:after="0" w:line="240" w:lineRule="auto"/>
        <w:ind w:firstLine="709"/>
        <w:jc w:val="both"/>
        <w:rPr>
          <w:rFonts w:ascii="Times New Roman" w:eastAsia="Calibri" w:hAnsi="Times New Roman" w:cs="Times New Roman"/>
          <w:sz w:val="28"/>
          <w:szCs w:val="28"/>
          <w:lang w:eastAsia="ru-RU"/>
        </w:rPr>
      </w:pPr>
      <w:r w:rsidRPr="00215B40">
        <w:rPr>
          <w:rFonts w:ascii="Times New Roman" w:eastAsia="Calibri" w:hAnsi="Times New Roman" w:cs="Times New Roman"/>
          <w:sz w:val="28"/>
          <w:szCs w:val="28"/>
          <w:shd w:val="clear" w:color="auto" w:fill="FFFBF5"/>
          <w:lang w:eastAsia="ru-RU"/>
        </w:rPr>
        <w:t xml:space="preserve">У 2020 року КНП «Центр первинної медико-санітарної допомоги Олександрійського району» і КНП </w:t>
      </w:r>
      <w:r w:rsidRPr="00215B40">
        <w:rPr>
          <w:rFonts w:ascii="Times New Roman" w:eastAsia="Calibri" w:hAnsi="Times New Roman" w:cs="Times New Roman"/>
          <w:sz w:val="28"/>
          <w:szCs w:val="28"/>
          <w:lang w:eastAsia="ru-RU"/>
        </w:rPr>
        <w:t>«Олександрійська центральна район</w:t>
      </w:r>
      <w:r w:rsidR="00E05280" w:rsidRPr="00215B40">
        <w:rPr>
          <w:rFonts w:ascii="Times New Roman" w:eastAsia="Calibri" w:hAnsi="Times New Roman" w:cs="Times New Roman"/>
          <w:sz w:val="28"/>
          <w:szCs w:val="28"/>
          <w:lang w:eastAsia="ru-RU"/>
        </w:rPr>
        <w:t>н</w:t>
      </w:r>
      <w:r w:rsidRPr="00A65240">
        <w:rPr>
          <w:rFonts w:ascii="Times New Roman" w:eastAsia="Calibri" w:hAnsi="Times New Roman" w:cs="Times New Roman"/>
          <w:sz w:val="28"/>
          <w:szCs w:val="28"/>
          <w:lang w:eastAsia="ru-RU"/>
        </w:rPr>
        <w:t>а лікарня Олександрійської районної ради  Кіровоградської області»  функціонували в  статусі комунальних некомерційних підприємств і за програмою медичних гарантій отримували фінансування з Національної служби здоров’я України (КНП «Олександрійська ЦРЛ» з 01 квітня 2020 року).</w:t>
      </w:r>
    </w:p>
    <w:p w:rsidR="00A65240" w:rsidRPr="00A65240" w:rsidRDefault="00A65240" w:rsidP="00A65240">
      <w:pPr>
        <w:spacing w:after="0" w:line="240" w:lineRule="auto"/>
        <w:ind w:firstLine="709"/>
        <w:jc w:val="both"/>
        <w:rPr>
          <w:rFonts w:ascii="Times New Roman" w:eastAsia="Calibri" w:hAnsi="Times New Roman" w:cs="Times New Roman"/>
          <w:sz w:val="28"/>
          <w:szCs w:val="28"/>
          <w:lang w:eastAsia="ru-RU"/>
        </w:rPr>
      </w:pPr>
      <w:r w:rsidRPr="00A65240">
        <w:rPr>
          <w:rFonts w:ascii="Times New Roman" w:eastAsia="Calibri" w:hAnsi="Times New Roman" w:cs="Times New Roman"/>
          <w:sz w:val="28"/>
          <w:szCs w:val="28"/>
          <w:lang w:eastAsia="ru-RU"/>
        </w:rPr>
        <w:t>К</w:t>
      </w:r>
      <w:r w:rsidRPr="00A65240">
        <w:rPr>
          <w:rFonts w:ascii="Times New Roman" w:eastAsia="Calibri" w:hAnsi="Times New Roman" w:cs="Times New Roman"/>
          <w:color w:val="000000"/>
          <w:sz w:val="28"/>
          <w:szCs w:val="28"/>
          <w:lang w:eastAsia="ru-RU"/>
        </w:rPr>
        <w:t xml:space="preserve">омунальне некомерційне підприємство  «Центр первинної медико-санітарної допомоги Олександрійської районної ради Кіровоградської області» </w:t>
      </w:r>
      <w:r w:rsidRPr="00A65240">
        <w:rPr>
          <w:rFonts w:ascii="Times New Roman" w:eastAsia="Calibri" w:hAnsi="Times New Roman" w:cs="Times New Roman"/>
          <w:sz w:val="28"/>
          <w:szCs w:val="28"/>
          <w:lang w:eastAsia="ru-RU"/>
        </w:rPr>
        <w:t xml:space="preserve">підключене до системи «Електронне здоров’я» для укладання електронних декларацій з пацієнтами. Станом на 01 січня 2020 року укладено 25876 декларацій. </w:t>
      </w:r>
    </w:p>
    <w:p w:rsidR="00A65240" w:rsidRPr="00A65240" w:rsidRDefault="00A65240" w:rsidP="00A65240">
      <w:pPr>
        <w:spacing w:after="0" w:line="240" w:lineRule="auto"/>
        <w:ind w:firstLine="709"/>
        <w:jc w:val="both"/>
        <w:rPr>
          <w:rFonts w:ascii="Times New Roman" w:eastAsia="Calibri" w:hAnsi="Times New Roman" w:cs="Times New Roman"/>
          <w:sz w:val="28"/>
          <w:szCs w:val="28"/>
          <w:lang w:eastAsia="ru-RU"/>
        </w:rPr>
      </w:pPr>
      <w:r w:rsidRPr="00A65240">
        <w:rPr>
          <w:rFonts w:ascii="Times New Roman" w:eastAsia="Calibri" w:hAnsi="Times New Roman" w:cs="Times New Roman"/>
          <w:sz w:val="28"/>
          <w:szCs w:val="28"/>
          <w:lang w:eastAsia="ru-RU"/>
        </w:rPr>
        <w:t>З 04 червня 2018 року в складі відділення анестезіології з ліжками інтенсивної терапії відкрито 10 ліжок гемодіалізу. Лікування хворих на хронічну ниркову недостатність методом гемодіалізу на рівні центральної районної лікарні є вагомим кроком в розвитку медицини  району. У даний час сеанси гемодіалізу проходять 9осіб, але в подальшому їх кількість планується збільшити до 20 - ти.</w:t>
      </w:r>
    </w:p>
    <w:p w:rsidR="00A65240" w:rsidRPr="00A65240" w:rsidRDefault="00A65240" w:rsidP="00A65240">
      <w:pPr>
        <w:spacing w:after="0" w:line="240" w:lineRule="auto"/>
        <w:ind w:firstLine="709"/>
        <w:jc w:val="both"/>
        <w:rPr>
          <w:rFonts w:ascii="Times New Roman" w:eastAsia="Calibri" w:hAnsi="Times New Roman" w:cs="Times New Roman"/>
          <w:color w:val="000000"/>
          <w:sz w:val="28"/>
          <w:szCs w:val="28"/>
          <w:lang w:eastAsia="ru-RU"/>
        </w:rPr>
      </w:pPr>
      <w:r w:rsidRPr="00A65240">
        <w:rPr>
          <w:rFonts w:ascii="Times New Roman" w:eastAsia="Calibri" w:hAnsi="Times New Roman" w:cs="Times New Roman"/>
          <w:sz w:val="28"/>
          <w:szCs w:val="28"/>
          <w:lang w:eastAsia="ru-RU"/>
        </w:rPr>
        <w:t>Також виконуються заходи із стовідсоткового забезпечення інсуліном хворих на інсулінозалежний цукровий діабет, яких в районі станом на кінець року налічується 114 осіб, витрачені кошти в сумі 743,4 тис.грн., з них 613,5 тис.грн. за рахунок державного бюджету, 129,9 тис.грн. – місцевий бюджет.</w:t>
      </w:r>
      <w:r w:rsidR="00B932D4">
        <w:rPr>
          <w:rFonts w:ascii="Times New Roman" w:eastAsia="Calibri" w:hAnsi="Times New Roman" w:cs="Times New Roman"/>
          <w:sz w:val="28"/>
          <w:szCs w:val="28"/>
          <w:lang w:eastAsia="ru-RU"/>
        </w:rPr>
        <w:t xml:space="preserve"> </w:t>
      </w:r>
      <w:r w:rsidRPr="00A65240">
        <w:rPr>
          <w:rFonts w:ascii="Times New Roman" w:eastAsia="Calibri" w:hAnsi="Times New Roman" w:cs="Times New Roman"/>
          <w:color w:val="000000"/>
          <w:sz w:val="28"/>
          <w:szCs w:val="28"/>
          <w:lang w:eastAsia="ru-RU"/>
        </w:rPr>
        <w:t xml:space="preserve">Залучаються кошти з різних джерел не заборонених чинним законодавством для покращення матеріально-технічного стану підприємств охорони   здоров’я. </w:t>
      </w:r>
    </w:p>
    <w:p w:rsidR="00A65240" w:rsidRPr="00A65240" w:rsidRDefault="00A65240" w:rsidP="00A65240">
      <w:pPr>
        <w:spacing w:after="0" w:line="240" w:lineRule="auto"/>
        <w:ind w:firstLine="709"/>
        <w:jc w:val="both"/>
        <w:rPr>
          <w:rFonts w:ascii="Times New Roman" w:eastAsiaTheme="minorEastAsia" w:hAnsi="Times New Roman" w:cs="Times New Roman"/>
          <w:sz w:val="28"/>
          <w:szCs w:val="28"/>
          <w:lang w:eastAsia="ru-RU"/>
        </w:rPr>
      </w:pPr>
      <w:r w:rsidRPr="00A65240">
        <w:rPr>
          <w:rFonts w:ascii="Times New Roman" w:eastAsiaTheme="minorEastAsia" w:hAnsi="Times New Roman" w:cs="Times New Roman"/>
          <w:sz w:val="28"/>
          <w:szCs w:val="28"/>
          <w:lang w:eastAsia="ru-RU"/>
        </w:rPr>
        <w:t xml:space="preserve">Для КНП «Олександрійська ЦРЛ» за рахунок загального і спеціального фондів бюджету закуплені  комп’ютери в кількості 10 од. і отримані 10 од. у вигляді благодійної допомоги, проведене   підключення до медичної інформаційної системи для  співпраці з НСЗУ, медичний інструментарій, побутова техніка і медичний інвентар, проведене упорядкування території  на загальну суму   461,7  тис.грн.   За рахунок субвенції з  державного бюджету  на розвиток окремих територій  придбана цифрова багатоцільова універсальна ультразвукова  система вартістю 588,7 тис.грн. </w:t>
      </w:r>
    </w:p>
    <w:p w:rsidR="00A65240" w:rsidRPr="00A65240" w:rsidRDefault="00A65240" w:rsidP="00A65240">
      <w:pPr>
        <w:spacing w:after="0" w:line="240" w:lineRule="auto"/>
        <w:ind w:firstLine="709"/>
        <w:jc w:val="both"/>
        <w:rPr>
          <w:rFonts w:ascii="Times New Roman" w:eastAsia="Calibri" w:hAnsi="Times New Roman" w:cs="Times New Roman"/>
          <w:sz w:val="28"/>
          <w:szCs w:val="28"/>
          <w:lang w:eastAsia="ru-RU"/>
        </w:rPr>
      </w:pPr>
      <w:r w:rsidRPr="00A65240">
        <w:rPr>
          <w:rFonts w:ascii="Times New Roman" w:eastAsiaTheme="minorEastAsia" w:hAnsi="Times New Roman" w:cs="Times New Roman"/>
          <w:sz w:val="28"/>
          <w:szCs w:val="28"/>
          <w:lang w:eastAsia="ru-RU" w:bidi="uk-UA"/>
        </w:rPr>
        <w:t>Для КНП «ЦПМСД Олександрійської районної ради  Кіровоградської області»: проведені ремонти та благоустрій двох амбулаторій ЗПСМ і двох  ФАПів, за рахунок коштів місцевого бюджету і НСЗУ придбано 3 лабораторні аналізатори, фізіотерапевтична апаратура, побутова і комп’ютерна техніка, всього витрачені кошти в сумі 605,7 тис. грн.</w:t>
      </w:r>
    </w:p>
    <w:p w:rsidR="00A65240" w:rsidRPr="00A65240" w:rsidRDefault="00A65240" w:rsidP="00A65240">
      <w:pPr>
        <w:spacing w:after="0" w:line="240" w:lineRule="auto"/>
        <w:ind w:firstLine="709"/>
        <w:jc w:val="both"/>
        <w:rPr>
          <w:rFonts w:ascii="Times New Roman" w:eastAsiaTheme="minorEastAsia" w:hAnsi="Times New Roman" w:cs="Times New Roman"/>
          <w:sz w:val="28"/>
          <w:szCs w:val="28"/>
          <w:lang w:eastAsia="uk-UA"/>
        </w:rPr>
      </w:pPr>
      <w:r w:rsidRPr="00A65240">
        <w:rPr>
          <w:rFonts w:ascii="Times New Roman" w:eastAsiaTheme="minorEastAsia" w:hAnsi="Times New Roman" w:cs="Times New Roman"/>
          <w:sz w:val="28"/>
          <w:szCs w:val="28"/>
          <w:lang w:eastAsia="uk-UA"/>
        </w:rPr>
        <w:t>Придбання лапароскопічної стійки з комплектом інструментів для комунального некомерційного підприємства «Олександрійська центральна районна лікарня Олександрійської районної  ради» не проводилося через відсутність фінансування.</w:t>
      </w:r>
    </w:p>
    <w:p w:rsidR="002924AA" w:rsidRPr="00F8168A" w:rsidRDefault="002924AA" w:rsidP="00C636A9">
      <w:pPr>
        <w:pStyle w:val="a3"/>
        <w:tabs>
          <w:tab w:val="left" w:pos="993"/>
        </w:tabs>
        <w:spacing w:after="0" w:line="240" w:lineRule="auto"/>
        <w:ind w:left="0" w:firstLine="567"/>
        <w:jc w:val="both"/>
        <w:rPr>
          <w:rStyle w:val="FontStyle22"/>
          <w:rFonts w:eastAsiaTheme="minorHAnsi"/>
          <w:b/>
          <w:sz w:val="28"/>
          <w:szCs w:val="28"/>
          <w:u w:val="single"/>
        </w:rPr>
      </w:pPr>
      <w:r w:rsidRPr="00F8168A">
        <w:rPr>
          <w:rStyle w:val="FontStyle22"/>
          <w:rFonts w:eastAsiaTheme="minorHAnsi"/>
          <w:b/>
          <w:sz w:val="28"/>
          <w:szCs w:val="28"/>
          <w:u w:val="single"/>
        </w:rPr>
        <w:lastRenderedPageBreak/>
        <w:t>Підвищення якості, конкурентоспро</w:t>
      </w:r>
      <w:r w:rsidR="00EB4AE9" w:rsidRPr="00F8168A">
        <w:rPr>
          <w:rStyle w:val="FontStyle22"/>
          <w:rFonts w:eastAsiaTheme="minorHAnsi"/>
          <w:b/>
          <w:sz w:val="28"/>
          <w:szCs w:val="28"/>
          <w:u w:val="single"/>
        </w:rPr>
        <w:t xml:space="preserve">можності  і доступності освіти. </w:t>
      </w:r>
    </w:p>
    <w:p w:rsidR="00D8252B" w:rsidRPr="00D8252B" w:rsidRDefault="00D8252B" w:rsidP="00C636A9">
      <w:pPr>
        <w:tabs>
          <w:tab w:val="left" w:pos="993"/>
        </w:tabs>
        <w:spacing w:after="0" w:line="240" w:lineRule="auto"/>
        <w:ind w:firstLine="567"/>
        <w:contextualSpacing/>
        <w:jc w:val="both"/>
        <w:rPr>
          <w:rFonts w:ascii="Times New Roman" w:hAnsi="Times New Roman" w:cs="Times New Roman"/>
          <w:sz w:val="28"/>
          <w:szCs w:val="28"/>
          <w:lang w:eastAsia="ar-SA"/>
        </w:rPr>
      </w:pPr>
      <w:r w:rsidRPr="00D8252B">
        <w:rPr>
          <w:rFonts w:ascii="Times New Roman" w:hAnsi="Times New Roman" w:cs="Times New Roman"/>
          <w:sz w:val="28"/>
          <w:szCs w:val="28"/>
        </w:rPr>
        <w:t>Мережа освітніх закладів</w:t>
      </w:r>
      <w:r w:rsidRPr="00D8252B">
        <w:rPr>
          <w:rFonts w:ascii="Times New Roman" w:hAnsi="Times New Roman" w:cs="Times New Roman"/>
          <w:sz w:val="28"/>
          <w:szCs w:val="28"/>
          <w:lang w:eastAsia="ar-SA"/>
        </w:rPr>
        <w:t xml:space="preserve"> Олександрійсь</w:t>
      </w:r>
      <w:r w:rsidR="00C636A9">
        <w:rPr>
          <w:rFonts w:ascii="Times New Roman" w:hAnsi="Times New Roman" w:cs="Times New Roman"/>
          <w:sz w:val="28"/>
          <w:szCs w:val="28"/>
          <w:lang w:eastAsia="ar-SA"/>
        </w:rPr>
        <w:t xml:space="preserve">кого району до 01.01.2021 року </w:t>
      </w:r>
      <w:r w:rsidRPr="00D8252B">
        <w:rPr>
          <w:rFonts w:ascii="Times New Roman" w:hAnsi="Times New Roman" w:cs="Times New Roman"/>
          <w:sz w:val="28"/>
          <w:szCs w:val="28"/>
          <w:lang w:eastAsia="ar-SA"/>
        </w:rPr>
        <w:t xml:space="preserve">становила:  </w:t>
      </w:r>
    </w:p>
    <w:p w:rsidR="00D8252B" w:rsidRPr="00D8252B" w:rsidRDefault="00D8252B" w:rsidP="00C636A9">
      <w:pPr>
        <w:suppressAutoHyphens/>
        <w:spacing w:after="0" w:line="240" w:lineRule="auto"/>
        <w:ind w:firstLine="567"/>
        <w:jc w:val="both"/>
        <w:rPr>
          <w:rFonts w:ascii="Times New Roman" w:eastAsiaTheme="minorEastAsia" w:hAnsi="Times New Roman" w:cs="Times New Roman"/>
          <w:sz w:val="28"/>
          <w:szCs w:val="28"/>
          <w:lang w:eastAsia="ar-SA"/>
        </w:rPr>
      </w:pPr>
      <w:r w:rsidRPr="00D8252B">
        <w:rPr>
          <w:rFonts w:ascii="Times New Roman" w:eastAsiaTheme="minorEastAsia" w:hAnsi="Times New Roman" w:cs="Times New Roman"/>
          <w:sz w:val="28"/>
          <w:szCs w:val="28"/>
          <w:lang w:eastAsia="ar-SA"/>
        </w:rPr>
        <w:t>12 закладів загальної  середньої  освіти;</w:t>
      </w:r>
    </w:p>
    <w:p w:rsidR="00D8252B" w:rsidRPr="00D8252B" w:rsidRDefault="00D8252B" w:rsidP="00C636A9">
      <w:pPr>
        <w:suppressAutoHyphens/>
        <w:spacing w:after="0" w:line="240" w:lineRule="auto"/>
        <w:ind w:firstLine="567"/>
        <w:jc w:val="both"/>
        <w:rPr>
          <w:rFonts w:ascii="Times New Roman" w:eastAsiaTheme="minorEastAsia" w:hAnsi="Times New Roman" w:cs="Times New Roman"/>
          <w:sz w:val="28"/>
          <w:szCs w:val="28"/>
          <w:lang w:eastAsia="ar-SA"/>
        </w:rPr>
      </w:pPr>
      <w:r w:rsidRPr="00D8252B">
        <w:rPr>
          <w:rFonts w:ascii="Times New Roman" w:eastAsiaTheme="minorEastAsia" w:hAnsi="Times New Roman" w:cs="Times New Roman"/>
          <w:sz w:val="28"/>
          <w:szCs w:val="28"/>
          <w:lang w:eastAsia="ar-SA"/>
        </w:rPr>
        <w:t>Інклюзивно-ресурсний центр;</w:t>
      </w:r>
    </w:p>
    <w:p w:rsidR="00D8252B" w:rsidRPr="00D8252B" w:rsidRDefault="00D8252B" w:rsidP="00C636A9">
      <w:pPr>
        <w:suppressAutoHyphens/>
        <w:spacing w:after="0" w:line="240" w:lineRule="auto"/>
        <w:ind w:firstLine="567"/>
        <w:jc w:val="both"/>
        <w:rPr>
          <w:rFonts w:ascii="Times New Roman" w:eastAsiaTheme="minorEastAsia" w:hAnsi="Times New Roman" w:cs="Times New Roman"/>
          <w:sz w:val="28"/>
          <w:szCs w:val="28"/>
          <w:lang w:eastAsia="ar-SA"/>
        </w:rPr>
      </w:pPr>
      <w:r w:rsidRPr="00D8252B">
        <w:rPr>
          <w:rFonts w:ascii="Times New Roman" w:eastAsiaTheme="minorEastAsia" w:hAnsi="Times New Roman" w:cs="Times New Roman"/>
          <w:sz w:val="28"/>
          <w:szCs w:val="28"/>
          <w:lang w:eastAsia="ar-SA"/>
        </w:rPr>
        <w:t>1 міжшкільний навчально-виробничий комбінат;</w:t>
      </w:r>
    </w:p>
    <w:p w:rsidR="00D8252B" w:rsidRPr="00D8252B" w:rsidRDefault="00D8252B" w:rsidP="00C636A9">
      <w:pPr>
        <w:suppressAutoHyphens/>
        <w:spacing w:after="0" w:line="240" w:lineRule="auto"/>
        <w:ind w:firstLine="567"/>
        <w:jc w:val="both"/>
        <w:rPr>
          <w:rFonts w:ascii="Times New Roman" w:eastAsiaTheme="minorEastAsia" w:hAnsi="Times New Roman" w:cs="Times New Roman"/>
          <w:sz w:val="28"/>
          <w:szCs w:val="28"/>
          <w:lang w:eastAsia="ar-SA"/>
        </w:rPr>
      </w:pPr>
      <w:r w:rsidRPr="00D8252B">
        <w:rPr>
          <w:rFonts w:ascii="Times New Roman" w:eastAsiaTheme="minorEastAsia" w:hAnsi="Times New Roman" w:cs="Times New Roman"/>
          <w:sz w:val="28"/>
          <w:szCs w:val="28"/>
          <w:lang w:eastAsia="ar-SA"/>
        </w:rPr>
        <w:t>1 комунальна установа з обслуговування закладів освіти.</w:t>
      </w:r>
    </w:p>
    <w:p w:rsidR="00D8252B" w:rsidRPr="00D8252B" w:rsidRDefault="00D8252B" w:rsidP="00C636A9">
      <w:pPr>
        <w:suppressAutoHyphens/>
        <w:spacing w:after="0" w:line="240" w:lineRule="auto"/>
        <w:ind w:firstLine="567"/>
        <w:jc w:val="both"/>
        <w:rPr>
          <w:rFonts w:ascii="Times New Roman" w:eastAsiaTheme="minorEastAsia" w:hAnsi="Times New Roman" w:cs="Times New Roman"/>
          <w:sz w:val="28"/>
          <w:szCs w:val="28"/>
          <w:lang w:eastAsia="ar-SA"/>
        </w:rPr>
      </w:pPr>
      <w:r w:rsidRPr="00D8252B">
        <w:rPr>
          <w:rFonts w:ascii="Times New Roman" w:eastAsiaTheme="minorEastAsia" w:hAnsi="Times New Roman" w:cs="Times New Roman"/>
          <w:sz w:val="28"/>
          <w:szCs w:val="28"/>
          <w:lang w:eastAsia="ar-SA"/>
        </w:rPr>
        <w:t xml:space="preserve">В Олександрійському районі в 2020/2021 році функціонує  17 закладів дошкільної освіти  та  6 з них у складі  навчально-виховних комплексів, в яких виховується 280 вихованців та  73 відповідно. </w:t>
      </w:r>
    </w:p>
    <w:p w:rsidR="00D8252B" w:rsidRPr="00D8252B" w:rsidRDefault="00D8252B" w:rsidP="00D8252B">
      <w:pPr>
        <w:suppressAutoHyphens/>
        <w:spacing w:after="0" w:line="240" w:lineRule="auto"/>
        <w:ind w:firstLine="709"/>
        <w:jc w:val="both"/>
        <w:rPr>
          <w:rFonts w:ascii="Times New Roman" w:eastAsiaTheme="minorEastAsia" w:hAnsi="Times New Roman" w:cs="Times New Roman"/>
          <w:color w:val="FF0000"/>
          <w:sz w:val="28"/>
          <w:szCs w:val="28"/>
          <w:lang w:eastAsia="ar-SA"/>
        </w:rPr>
      </w:pPr>
      <w:r w:rsidRPr="00D8252B">
        <w:rPr>
          <w:rFonts w:ascii="Times New Roman" w:eastAsiaTheme="minorEastAsia" w:hAnsi="Times New Roman" w:cs="Times New Roman"/>
          <w:sz w:val="28"/>
          <w:szCs w:val="28"/>
          <w:lang w:eastAsia="ar-SA"/>
        </w:rPr>
        <w:t>У закладах дошкільної освіти працює 22 групи на 478 місць. Відвідують ЗДО 353 вихованці.</w:t>
      </w:r>
      <w:r>
        <w:rPr>
          <w:rFonts w:ascii="Times New Roman" w:eastAsiaTheme="minorEastAsia" w:hAnsi="Times New Roman" w:cs="Times New Roman"/>
          <w:sz w:val="28"/>
          <w:szCs w:val="28"/>
          <w:lang w:eastAsia="ar-SA"/>
        </w:rPr>
        <w:t xml:space="preserve"> </w:t>
      </w:r>
      <w:r w:rsidRPr="00D8252B">
        <w:rPr>
          <w:rFonts w:ascii="Times New Roman" w:eastAsiaTheme="minorEastAsia" w:hAnsi="Times New Roman" w:cs="Times New Roman"/>
          <w:sz w:val="28"/>
          <w:szCs w:val="28"/>
          <w:lang w:eastAsia="ar-SA"/>
        </w:rPr>
        <w:t>Чисельність дітей  у дошкільних установах району з розрахунку на 100 місць становить 98 осіб.</w:t>
      </w:r>
      <w:r>
        <w:rPr>
          <w:rFonts w:ascii="Times New Roman" w:eastAsiaTheme="minorEastAsia" w:hAnsi="Times New Roman" w:cs="Times New Roman"/>
          <w:sz w:val="28"/>
          <w:szCs w:val="28"/>
          <w:lang w:eastAsia="ar-SA"/>
        </w:rPr>
        <w:t xml:space="preserve"> </w:t>
      </w:r>
      <w:r w:rsidRPr="00D8252B">
        <w:rPr>
          <w:rFonts w:ascii="Times New Roman" w:eastAsiaTheme="minorEastAsia" w:hAnsi="Times New Roman" w:cs="Times New Roman"/>
          <w:sz w:val="28"/>
          <w:szCs w:val="28"/>
          <w:lang w:eastAsia="ar-SA"/>
        </w:rPr>
        <w:t>Вжито заходи щодо 100% охоплення дітей п'ятирічного віку дошкільним навчанням і вихованням.</w:t>
      </w:r>
      <w:r w:rsidRPr="00D8252B">
        <w:rPr>
          <w:rFonts w:ascii="Times New Roman" w:eastAsiaTheme="minorEastAsia" w:hAnsi="Times New Roman" w:cs="Times New Roman"/>
          <w:color w:val="FF0000"/>
          <w:sz w:val="28"/>
          <w:szCs w:val="28"/>
          <w:lang w:eastAsia="ar-SA"/>
        </w:rPr>
        <w:t xml:space="preserve"> </w:t>
      </w:r>
      <w:r w:rsidRPr="00D8252B">
        <w:rPr>
          <w:rFonts w:ascii="Times New Roman" w:eastAsiaTheme="minorEastAsia" w:hAnsi="Times New Roman" w:cs="Times New Roman"/>
          <w:sz w:val="28"/>
          <w:szCs w:val="28"/>
          <w:lang w:eastAsia="ar-SA"/>
        </w:rPr>
        <w:t>Згідно статистичних даних у районі зареєстровано 66 дітей старшого дошкільного віку, які повністю охоплені різними формами дошкільної освіти.</w:t>
      </w:r>
    </w:p>
    <w:p w:rsidR="00D8252B" w:rsidRPr="00D8252B" w:rsidRDefault="00D8252B" w:rsidP="00D8252B">
      <w:pPr>
        <w:suppressAutoHyphens/>
        <w:spacing w:after="0" w:line="240" w:lineRule="auto"/>
        <w:ind w:firstLine="709"/>
        <w:jc w:val="both"/>
        <w:rPr>
          <w:rFonts w:ascii="Times New Roman" w:eastAsiaTheme="minorEastAsia" w:hAnsi="Times New Roman" w:cs="Times New Roman"/>
          <w:sz w:val="28"/>
          <w:szCs w:val="28"/>
          <w:lang w:eastAsia="ar-SA"/>
        </w:rPr>
      </w:pPr>
      <w:r w:rsidRPr="00D8252B">
        <w:rPr>
          <w:rFonts w:ascii="Times New Roman" w:eastAsiaTheme="minorEastAsia" w:hAnsi="Times New Roman" w:cs="Times New Roman"/>
          <w:sz w:val="28"/>
          <w:szCs w:val="28"/>
          <w:lang w:eastAsia="ar-SA"/>
        </w:rPr>
        <w:t>Створено банк обліку дітей дошкільного віку (від 0 до 6 років) та дітей п’ятирічного віку по кожному населеному пункту району. Охоплення дітей п’ятирічного віку дошкільною освітою становить 100%.</w:t>
      </w:r>
    </w:p>
    <w:p w:rsidR="00D8252B" w:rsidRPr="00D8252B" w:rsidRDefault="00D8252B" w:rsidP="00D8252B">
      <w:pPr>
        <w:suppressAutoHyphens/>
        <w:spacing w:after="0" w:line="240" w:lineRule="auto"/>
        <w:ind w:firstLine="709"/>
        <w:jc w:val="both"/>
        <w:rPr>
          <w:rFonts w:ascii="Times New Roman" w:eastAsiaTheme="minorEastAsia" w:hAnsi="Times New Roman" w:cs="Times New Roman"/>
          <w:b/>
          <w:sz w:val="28"/>
          <w:szCs w:val="28"/>
          <w:lang w:eastAsia="ar-SA"/>
        </w:rPr>
      </w:pPr>
      <w:r w:rsidRPr="00D8252B">
        <w:rPr>
          <w:rFonts w:ascii="Times New Roman" w:eastAsiaTheme="minorEastAsia" w:hAnsi="Times New Roman" w:cs="Times New Roman"/>
          <w:sz w:val="28"/>
          <w:szCs w:val="28"/>
          <w:lang w:eastAsia="ar-SA"/>
        </w:rPr>
        <w:t xml:space="preserve">На виконання Закону України «Про освіту» організовано підвіз  дітей дошкільного віку до Михайлівського, Олександрівського, Дівочепільського дошкільних навчальних закладів та Недогарського  навчально-виховних комплексів (дошкільний підрозділ). </w:t>
      </w:r>
    </w:p>
    <w:p w:rsidR="00D8252B" w:rsidRPr="00D8252B" w:rsidRDefault="00D8252B" w:rsidP="00D8252B">
      <w:pPr>
        <w:suppressAutoHyphens/>
        <w:spacing w:after="0" w:line="240" w:lineRule="auto"/>
        <w:ind w:firstLine="709"/>
        <w:jc w:val="both"/>
        <w:rPr>
          <w:rFonts w:ascii="Times New Roman" w:eastAsiaTheme="minorEastAsia" w:hAnsi="Times New Roman" w:cs="Times New Roman"/>
          <w:sz w:val="28"/>
          <w:szCs w:val="28"/>
          <w:lang w:eastAsia="ar-SA"/>
        </w:rPr>
      </w:pPr>
      <w:r w:rsidRPr="00D8252B">
        <w:rPr>
          <w:rFonts w:ascii="Times New Roman" w:eastAsiaTheme="minorEastAsia" w:hAnsi="Times New Roman" w:cs="Times New Roman"/>
          <w:sz w:val="28"/>
          <w:szCs w:val="28"/>
          <w:lang w:eastAsia="ar-SA"/>
        </w:rPr>
        <w:t>У 2020/2021 навчальному році у 12 закладах загальної середньої освіти району навчається  1135 учнів, укомплектовано 118 класів. Усі учні навчаються в одну зміну при п’ятиденному робочому тижні. Викладання предметів ведеться українською мовою. Вивчається 2 іноземні мови: англійська та німецька.</w:t>
      </w:r>
    </w:p>
    <w:p w:rsidR="00D8252B" w:rsidRPr="00D8252B" w:rsidRDefault="00D8252B" w:rsidP="00D8252B">
      <w:pPr>
        <w:suppressAutoHyphens/>
        <w:spacing w:after="0" w:line="240" w:lineRule="auto"/>
        <w:ind w:firstLine="709"/>
        <w:jc w:val="both"/>
        <w:rPr>
          <w:rFonts w:ascii="Times New Roman" w:eastAsiaTheme="minorEastAsia" w:hAnsi="Times New Roman" w:cs="Times New Roman"/>
          <w:sz w:val="28"/>
          <w:szCs w:val="28"/>
          <w:lang w:eastAsia="ar-SA"/>
        </w:rPr>
      </w:pPr>
      <w:r w:rsidRPr="00D8252B">
        <w:rPr>
          <w:rFonts w:ascii="Times New Roman" w:eastAsiaTheme="minorEastAsia" w:hAnsi="Times New Roman" w:cs="Times New Roman"/>
          <w:sz w:val="28"/>
          <w:szCs w:val="28"/>
          <w:lang w:eastAsia="ar-SA"/>
        </w:rPr>
        <w:t>У 1-х класах Нової української школи навчанням охоплено 124 здобувачі освіти.</w:t>
      </w:r>
      <w:r>
        <w:rPr>
          <w:rFonts w:ascii="Times New Roman" w:eastAsiaTheme="minorEastAsia" w:hAnsi="Times New Roman" w:cs="Times New Roman"/>
          <w:sz w:val="28"/>
          <w:szCs w:val="28"/>
          <w:lang w:eastAsia="ar-SA"/>
        </w:rPr>
        <w:t xml:space="preserve"> </w:t>
      </w:r>
      <w:r w:rsidRPr="00D8252B">
        <w:rPr>
          <w:rFonts w:ascii="Times New Roman" w:eastAsiaTheme="minorEastAsia" w:hAnsi="Times New Roman" w:cs="Times New Roman"/>
          <w:sz w:val="28"/>
          <w:szCs w:val="28"/>
          <w:lang w:eastAsia="ar-SA"/>
        </w:rPr>
        <w:t>У 6 навчальних закладах з інклюзивним навчанням  навчається 26 учнів.</w:t>
      </w:r>
    </w:p>
    <w:p w:rsidR="00D8252B" w:rsidRPr="00D8252B" w:rsidRDefault="00D8252B" w:rsidP="00D8252B">
      <w:pPr>
        <w:suppressAutoHyphens/>
        <w:spacing w:after="0" w:line="240" w:lineRule="auto"/>
        <w:ind w:firstLine="709"/>
        <w:jc w:val="both"/>
        <w:rPr>
          <w:rFonts w:ascii="Times New Roman" w:eastAsiaTheme="minorEastAsia" w:hAnsi="Times New Roman" w:cs="Times New Roman"/>
          <w:sz w:val="28"/>
          <w:szCs w:val="28"/>
          <w:lang w:eastAsia="ar-SA"/>
        </w:rPr>
      </w:pPr>
      <w:r w:rsidRPr="00D8252B">
        <w:rPr>
          <w:rFonts w:ascii="Times New Roman" w:eastAsiaTheme="minorEastAsia" w:hAnsi="Times New Roman" w:cs="Times New Roman"/>
          <w:sz w:val="28"/>
          <w:szCs w:val="28"/>
          <w:lang w:eastAsia="ar-SA"/>
        </w:rPr>
        <w:t xml:space="preserve">У 2020/2021 навчальному році підвозяться 9-ма шкільними автобусами 334 учні та 65 вчителів. У 2020 році придбано новий шкільний автобус в опорну школу Червонокам’янське навчально-виховне об’єднання. </w:t>
      </w:r>
    </w:p>
    <w:p w:rsidR="00D8252B" w:rsidRPr="00D8252B" w:rsidRDefault="00D8252B" w:rsidP="00D8252B">
      <w:pPr>
        <w:suppressAutoHyphens/>
        <w:spacing w:after="0" w:line="240" w:lineRule="auto"/>
        <w:ind w:firstLine="709"/>
        <w:jc w:val="both"/>
        <w:rPr>
          <w:rFonts w:ascii="Times New Roman" w:eastAsiaTheme="minorEastAsia" w:hAnsi="Times New Roman" w:cs="Times New Roman"/>
          <w:sz w:val="28"/>
          <w:szCs w:val="28"/>
          <w:lang w:eastAsia="ar-SA"/>
        </w:rPr>
      </w:pPr>
      <w:r w:rsidRPr="00D8252B">
        <w:rPr>
          <w:rFonts w:ascii="Times New Roman" w:eastAsiaTheme="minorEastAsia" w:hAnsi="Times New Roman" w:cs="Times New Roman"/>
          <w:sz w:val="28"/>
          <w:szCs w:val="28"/>
          <w:lang w:eastAsia="ar-SA"/>
        </w:rPr>
        <w:t>У 2020/2021 навчальному  році  безкоштовним гарячим харчуванням охоплено  481 учень 1-4 класів та 51 учень пільгової категорії учнів 1-4 класів, а також діти пільгової категорії  5-11 класів – 49 учнів, всього 581 учень. Харчування забезпечує ФОП Обушко О.М. з яким укладено угоду на спільну діяльність з організації харчування закладів освіти району.</w:t>
      </w:r>
    </w:p>
    <w:p w:rsidR="00D8252B" w:rsidRPr="00D8252B" w:rsidRDefault="00D8252B" w:rsidP="00D8252B">
      <w:pPr>
        <w:suppressAutoHyphens/>
        <w:spacing w:after="0" w:line="240" w:lineRule="auto"/>
        <w:ind w:firstLine="709"/>
        <w:jc w:val="both"/>
        <w:rPr>
          <w:rFonts w:ascii="Times New Roman" w:eastAsiaTheme="minorEastAsia" w:hAnsi="Times New Roman" w:cs="Times New Roman"/>
          <w:sz w:val="28"/>
          <w:szCs w:val="28"/>
          <w:lang w:eastAsia="ar-SA"/>
        </w:rPr>
      </w:pPr>
      <w:r w:rsidRPr="00D8252B">
        <w:rPr>
          <w:rFonts w:ascii="Times New Roman" w:eastAsiaTheme="minorEastAsia" w:hAnsi="Times New Roman" w:cs="Times New Roman"/>
          <w:sz w:val="28"/>
          <w:szCs w:val="28"/>
          <w:lang w:eastAsia="ar-SA"/>
        </w:rPr>
        <w:t>В усіх закладах загальної середньої освіти створені навчальні комп’ютерні класи</w:t>
      </w:r>
      <w:r>
        <w:rPr>
          <w:rFonts w:ascii="Times New Roman" w:eastAsiaTheme="minorEastAsia" w:hAnsi="Times New Roman" w:cs="Times New Roman"/>
          <w:sz w:val="28"/>
          <w:szCs w:val="28"/>
          <w:lang w:eastAsia="ar-SA"/>
        </w:rPr>
        <w:t>.</w:t>
      </w:r>
      <w:r w:rsidRPr="00D8252B">
        <w:rPr>
          <w:rFonts w:ascii="Times New Roman" w:eastAsiaTheme="minorEastAsia" w:hAnsi="Times New Roman" w:cs="Times New Roman"/>
          <w:sz w:val="28"/>
          <w:szCs w:val="28"/>
          <w:lang w:eastAsia="ar-SA"/>
        </w:rPr>
        <w:t xml:space="preserve"> Забезпеченість у комп’ютерній техніці – 98%. До мережі Internet підключені  всі 12 загальноосвітні  навчальні  заклади району.</w:t>
      </w:r>
    </w:p>
    <w:p w:rsidR="00D8252B" w:rsidRPr="00D8252B" w:rsidRDefault="00D8252B" w:rsidP="00D8252B">
      <w:pPr>
        <w:suppressAutoHyphens/>
        <w:spacing w:after="0" w:line="240" w:lineRule="auto"/>
        <w:ind w:firstLine="709"/>
        <w:jc w:val="both"/>
        <w:rPr>
          <w:rFonts w:ascii="Times New Roman" w:eastAsiaTheme="minorEastAsia" w:hAnsi="Times New Roman" w:cs="Times New Roman"/>
          <w:sz w:val="28"/>
          <w:szCs w:val="28"/>
          <w:lang w:eastAsia="ar-SA"/>
        </w:rPr>
      </w:pPr>
      <w:r w:rsidRPr="00D8252B">
        <w:rPr>
          <w:rFonts w:ascii="Times New Roman" w:eastAsiaTheme="minorEastAsia" w:hAnsi="Times New Roman" w:cs="Times New Roman"/>
          <w:sz w:val="28"/>
          <w:szCs w:val="28"/>
          <w:lang w:eastAsia="ar-SA"/>
        </w:rPr>
        <w:t xml:space="preserve">Станом на 01 січня 2021 року згідно із Законом України  від 17.11.2020 року №1009-ІХ всі заклади  освіти району передані  у комунальну власність  </w:t>
      </w:r>
      <w:r w:rsidRPr="00D8252B">
        <w:rPr>
          <w:rFonts w:ascii="Times New Roman" w:eastAsiaTheme="minorEastAsia" w:hAnsi="Times New Roman" w:cs="Times New Roman"/>
          <w:sz w:val="28"/>
          <w:szCs w:val="28"/>
          <w:lang w:eastAsia="ar-SA"/>
        </w:rPr>
        <w:lastRenderedPageBreak/>
        <w:t>Приютівської, Пантаївської, Попельнастівської, Новопразької сільських та селищних громад.</w:t>
      </w:r>
    </w:p>
    <w:p w:rsidR="00D8252B" w:rsidRPr="00D8252B" w:rsidRDefault="00D8252B" w:rsidP="00D8252B">
      <w:pPr>
        <w:pStyle w:val="a3"/>
        <w:tabs>
          <w:tab w:val="left" w:pos="993"/>
        </w:tabs>
        <w:spacing w:after="0" w:line="240" w:lineRule="auto"/>
        <w:ind w:left="709"/>
        <w:rPr>
          <w:rStyle w:val="FontStyle22"/>
          <w:rFonts w:eastAsiaTheme="minorHAnsi"/>
          <w:b/>
          <w:sz w:val="28"/>
          <w:szCs w:val="28"/>
          <w:u w:val="single"/>
        </w:rPr>
      </w:pPr>
    </w:p>
    <w:p w:rsidR="002924AA" w:rsidRPr="006124B3" w:rsidRDefault="002924AA" w:rsidP="006124B3">
      <w:pPr>
        <w:pStyle w:val="a3"/>
        <w:tabs>
          <w:tab w:val="left" w:pos="993"/>
        </w:tabs>
        <w:spacing w:after="0" w:line="240" w:lineRule="auto"/>
        <w:ind w:left="0" w:firstLine="567"/>
        <w:rPr>
          <w:rStyle w:val="FontStyle22"/>
          <w:rFonts w:eastAsiaTheme="minorHAnsi"/>
          <w:b/>
          <w:sz w:val="28"/>
          <w:szCs w:val="28"/>
          <w:u w:val="single"/>
        </w:rPr>
      </w:pPr>
      <w:r w:rsidRPr="006124B3">
        <w:rPr>
          <w:rStyle w:val="FontStyle22"/>
          <w:rFonts w:eastAsiaTheme="minorHAnsi"/>
          <w:b/>
          <w:sz w:val="28"/>
          <w:szCs w:val="28"/>
          <w:u w:val="single"/>
        </w:rPr>
        <w:t>Забезпечення підтримки дітей, сім'ї та молоді</w:t>
      </w:r>
    </w:p>
    <w:p w:rsidR="006124B3" w:rsidRPr="006124B3" w:rsidRDefault="006124B3" w:rsidP="006124B3">
      <w:pPr>
        <w:spacing w:after="0" w:line="240" w:lineRule="auto"/>
        <w:ind w:firstLine="708"/>
        <w:jc w:val="both"/>
        <w:rPr>
          <w:rFonts w:ascii="Times New Roman" w:eastAsiaTheme="minorEastAsia" w:hAnsi="Times New Roman" w:cs="Times New Roman"/>
          <w:sz w:val="28"/>
          <w:szCs w:val="28"/>
          <w:lang w:eastAsia="ru-RU"/>
        </w:rPr>
      </w:pPr>
      <w:r w:rsidRPr="006124B3">
        <w:rPr>
          <w:rFonts w:ascii="Times New Roman" w:eastAsiaTheme="minorEastAsia" w:hAnsi="Times New Roman" w:cs="Times New Roman"/>
          <w:sz w:val="28"/>
          <w:szCs w:val="28"/>
          <w:lang w:eastAsia="ru-RU"/>
        </w:rPr>
        <w:t>В Олександрійському районі пріоритетним напрямком діяльності органів виконавчої влади, місцевого самоврядування визначено реалізацію державної політики щодо сприяння національному усиновленню, влаштуванню дітей-сиріт та дітей, позбавлених батьківського піклування під опіку, піклування у прийомні сім’ї та дитячі будинки сімейного типу.</w:t>
      </w:r>
    </w:p>
    <w:p w:rsidR="006124B3" w:rsidRPr="006124B3" w:rsidRDefault="006124B3" w:rsidP="006124B3">
      <w:pPr>
        <w:spacing w:after="0" w:line="240" w:lineRule="auto"/>
        <w:ind w:firstLine="708"/>
        <w:jc w:val="both"/>
        <w:rPr>
          <w:rFonts w:ascii="Times New Roman" w:eastAsiaTheme="minorEastAsia" w:hAnsi="Times New Roman" w:cs="Times New Roman"/>
          <w:sz w:val="28"/>
          <w:szCs w:val="28"/>
          <w:lang w:eastAsia="ru-RU"/>
        </w:rPr>
      </w:pPr>
      <w:r w:rsidRPr="006124B3">
        <w:rPr>
          <w:rFonts w:ascii="Times New Roman" w:eastAsiaTheme="minorEastAsia" w:hAnsi="Times New Roman" w:cs="Times New Roman"/>
          <w:sz w:val="28"/>
          <w:szCs w:val="28"/>
          <w:lang w:eastAsia="ru-RU"/>
        </w:rPr>
        <w:t xml:space="preserve">На території району протягом 2020 року успішно функціонувало </w:t>
      </w:r>
      <w:r w:rsidR="002A2A6A">
        <w:rPr>
          <w:rFonts w:ascii="Times New Roman" w:eastAsiaTheme="minorEastAsia" w:hAnsi="Times New Roman" w:cs="Times New Roman"/>
          <w:sz w:val="28"/>
          <w:szCs w:val="28"/>
          <w:lang w:eastAsia="ru-RU"/>
        </w:rPr>
        <w:br/>
      </w:r>
      <w:r w:rsidRPr="006124B3">
        <w:rPr>
          <w:rFonts w:ascii="Times New Roman" w:eastAsiaTheme="minorEastAsia" w:hAnsi="Times New Roman" w:cs="Times New Roman"/>
          <w:sz w:val="28"/>
          <w:szCs w:val="28"/>
          <w:lang w:eastAsia="ru-RU"/>
        </w:rPr>
        <w:t>9 прийомних сімей, а також 2 дитячі будинки сімейного типу, у яких виховувалась 30 дітей-сиріт та дітей, позбавлених батьківського піклування. Протягом 2020 року із прийомних сімей вибуло 2-є дітей та до влаштована 1 родина 1 дитиною. В вересні 2020 року 1 прийомна родина переїхала до міста Олександрія. На кінець 2020 року функціонувало 8 прийомних сімей та 2 дитячі будинки сімейного типу в яких виховувалось 24 дитини-сироти, дитини, позбавленої батьківського піклування та осіб з їх числа.</w:t>
      </w:r>
    </w:p>
    <w:p w:rsidR="006124B3" w:rsidRPr="006124B3" w:rsidRDefault="006124B3" w:rsidP="006124B3">
      <w:pPr>
        <w:spacing w:after="0" w:line="240" w:lineRule="auto"/>
        <w:ind w:firstLine="708"/>
        <w:jc w:val="both"/>
        <w:rPr>
          <w:rFonts w:ascii="Times New Roman" w:eastAsiaTheme="minorEastAsia" w:hAnsi="Times New Roman" w:cs="Times New Roman"/>
          <w:sz w:val="28"/>
          <w:szCs w:val="28"/>
          <w:lang w:eastAsia="ru-RU"/>
        </w:rPr>
      </w:pPr>
      <w:r w:rsidRPr="006124B3">
        <w:rPr>
          <w:rFonts w:ascii="Times New Roman" w:eastAsiaTheme="minorEastAsia" w:hAnsi="Times New Roman" w:cs="Times New Roman"/>
          <w:sz w:val="28"/>
          <w:szCs w:val="28"/>
          <w:lang w:eastAsia="ru-RU"/>
        </w:rPr>
        <w:t>На виконання постанови Кабінету Міністрів України від 16 березня 2017 року №148 «Деякі питання здійснення патронату над дитиною» та з метою профілактики соціального сирітства та зменшення його рівня, розвитку сімейних форм виховання в Олександрійському районі запроваджено послугу патронату над дитиною. Саме тому, на території району повноцінно функціон</w:t>
      </w:r>
      <w:r w:rsidR="00C75CEF">
        <w:rPr>
          <w:rFonts w:ascii="Times New Roman" w:eastAsiaTheme="minorEastAsia" w:hAnsi="Times New Roman" w:cs="Times New Roman"/>
          <w:sz w:val="28"/>
          <w:szCs w:val="28"/>
          <w:lang w:eastAsia="ru-RU"/>
        </w:rPr>
        <w:t>у</w:t>
      </w:r>
      <w:r w:rsidRPr="006124B3">
        <w:rPr>
          <w:rFonts w:ascii="Times New Roman" w:eastAsiaTheme="minorEastAsia" w:hAnsi="Times New Roman" w:cs="Times New Roman"/>
          <w:sz w:val="28"/>
          <w:szCs w:val="28"/>
          <w:lang w:eastAsia="ru-RU"/>
        </w:rPr>
        <w:t xml:space="preserve">вало 2 сім’ї патронатних вихователів, в яких за період з 2020 року  виховувалось 4- ро  дітей з 2-х сімей, які перебували в складних життєвих обставинах.  </w:t>
      </w:r>
    </w:p>
    <w:p w:rsidR="006124B3" w:rsidRPr="006124B3" w:rsidRDefault="006124B3" w:rsidP="006124B3">
      <w:pPr>
        <w:spacing w:after="0" w:line="240" w:lineRule="auto"/>
        <w:ind w:firstLine="708"/>
        <w:jc w:val="both"/>
        <w:rPr>
          <w:rFonts w:ascii="Times New Roman" w:eastAsiaTheme="minorEastAsia" w:hAnsi="Times New Roman" w:cs="Times New Roman"/>
          <w:sz w:val="28"/>
          <w:szCs w:val="28"/>
          <w:lang w:eastAsia="ru-RU"/>
        </w:rPr>
      </w:pPr>
      <w:r w:rsidRPr="006124B3">
        <w:rPr>
          <w:rFonts w:ascii="Times New Roman" w:eastAsiaTheme="minorEastAsia" w:hAnsi="Times New Roman" w:cs="Times New Roman"/>
          <w:sz w:val="28"/>
          <w:szCs w:val="28"/>
          <w:lang w:eastAsia="ru-RU"/>
        </w:rPr>
        <w:t>Протягом 2020 року в територіальних громадах Олександрійського району були створені та функціонують служби у справах дітей. В червні-серпні до Приютівської та Новопразької селищних рад з метою розмежування повноважень служб у справах дітей (між громадами та районом)</w:t>
      </w:r>
      <w:r w:rsidRPr="006124B3">
        <w:rPr>
          <w:rFonts w:ascii="Times New Roman" w:eastAsiaTheme="minorEastAsia" w:hAnsi="Times New Roman"/>
          <w:sz w:val="28"/>
          <w:szCs w:val="28"/>
          <w:lang w:eastAsia="ru-RU"/>
        </w:rPr>
        <w:t xml:space="preserve"> </w:t>
      </w:r>
      <w:r w:rsidRPr="006124B3">
        <w:rPr>
          <w:rFonts w:ascii="Times New Roman" w:eastAsia="Times New Roman" w:hAnsi="Times New Roman" w:cs="Times New Roman"/>
          <w:sz w:val="28"/>
          <w:szCs w:val="28"/>
          <w:lang w:eastAsia="ru-RU"/>
        </w:rPr>
        <w:t>передані  справи  дітей-сиріт та дітей, позбавлених батьківського піклування, а також  дітей, що виховуються в сім’ях, які перебувають в складних життєвих обставинах.</w:t>
      </w:r>
    </w:p>
    <w:p w:rsidR="006124B3" w:rsidRPr="006124B3" w:rsidRDefault="006124B3" w:rsidP="006124B3">
      <w:pPr>
        <w:spacing w:after="0" w:line="240" w:lineRule="auto"/>
        <w:ind w:firstLine="708"/>
        <w:jc w:val="both"/>
        <w:rPr>
          <w:rFonts w:ascii="Times New Roman" w:eastAsiaTheme="minorEastAsia" w:hAnsi="Times New Roman" w:cs="Times New Roman"/>
          <w:sz w:val="28"/>
          <w:szCs w:val="28"/>
          <w:lang w:eastAsia="ru-RU"/>
        </w:rPr>
      </w:pPr>
      <w:r w:rsidRPr="006124B3">
        <w:rPr>
          <w:rFonts w:ascii="Times New Roman" w:eastAsiaTheme="minorEastAsia" w:hAnsi="Times New Roman" w:cs="Times New Roman"/>
          <w:sz w:val="28"/>
          <w:szCs w:val="28"/>
          <w:lang w:val="ru-RU" w:eastAsia="ru-RU"/>
        </w:rPr>
        <w:t xml:space="preserve">Станом на </w:t>
      </w:r>
      <w:r w:rsidRPr="006124B3">
        <w:rPr>
          <w:rFonts w:ascii="Times New Roman" w:eastAsiaTheme="minorEastAsia" w:hAnsi="Times New Roman" w:cs="Times New Roman"/>
          <w:sz w:val="28"/>
          <w:szCs w:val="28"/>
          <w:lang w:eastAsia="ru-RU"/>
        </w:rPr>
        <w:t xml:space="preserve">01.01.2020 року на первинному обліку служби у справах дітей перебувало 193 дитини-сироти та дитини, позбавлені батьківського піклування. На  31.12.2020 року </w:t>
      </w:r>
      <w:r w:rsidRPr="006124B3">
        <w:rPr>
          <w:rFonts w:ascii="Times New Roman" w:eastAsiaTheme="minorEastAsia" w:hAnsi="Times New Roman" w:cs="Times New Roman"/>
          <w:sz w:val="28"/>
          <w:szCs w:val="28"/>
          <w:lang w:val="ru-RU" w:eastAsia="ru-RU"/>
        </w:rPr>
        <w:t xml:space="preserve"> на первинному обліку в службі у справах дітей </w:t>
      </w:r>
      <w:r w:rsidRPr="006124B3">
        <w:rPr>
          <w:rFonts w:ascii="Times New Roman" w:eastAsiaTheme="minorEastAsia" w:hAnsi="Times New Roman" w:cs="Times New Roman"/>
          <w:sz w:val="28"/>
          <w:szCs w:val="28"/>
          <w:lang w:eastAsia="ru-RU"/>
        </w:rPr>
        <w:t xml:space="preserve">залишилось перебувати </w:t>
      </w:r>
      <w:r w:rsidRPr="006124B3">
        <w:rPr>
          <w:rFonts w:ascii="Times New Roman" w:eastAsiaTheme="minorEastAsia" w:hAnsi="Times New Roman" w:cs="Times New Roman"/>
          <w:sz w:val="28"/>
          <w:szCs w:val="28"/>
          <w:lang w:val="ru-RU" w:eastAsia="ru-RU"/>
        </w:rPr>
        <w:t xml:space="preserve"> </w:t>
      </w:r>
      <w:r w:rsidRPr="006124B3">
        <w:rPr>
          <w:rFonts w:ascii="Times New Roman" w:eastAsiaTheme="minorEastAsia" w:hAnsi="Times New Roman" w:cs="Times New Roman"/>
          <w:sz w:val="28"/>
          <w:szCs w:val="28"/>
          <w:lang w:eastAsia="ru-RU"/>
        </w:rPr>
        <w:t>98</w:t>
      </w:r>
      <w:r w:rsidRPr="006124B3">
        <w:rPr>
          <w:rFonts w:ascii="Times New Roman" w:eastAsiaTheme="minorEastAsia" w:hAnsi="Times New Roman" w:cs="Times New Roman"/>
          <w:sz w:val="28"/>
          <w:szCs w:val="28"/>
          <w:lang w:val="ru-RU" w:eastAsia="ru-RU"/>
        </w:rPr>
        <w:t xml:space="preserve"> дітей, з них </w:t>
      </w:r>
      <w:r w:rsidRPr="006124B3">
        <w:rPr>
          <w:rFonts w:ascii="Times New Roman" w:eastAsiaTheme="minorEastAsia" w:hAnsi="Times New Roman" w:cs="Times New Roman"/>
          <w:sz w:val="28"/>
          <w:szCs w:val="28"/>
          <w:lang w:eastAsia="ru-RU"/>
        </w:rPr>
        <w:t>56</w:t>
      </w:r>
      <w:r w:rsidRPr="006124B3">
        <w:rPr>
          <w:rFonts w:ascii="Times New Roman" w:eastAsiaTheme="minorEastAsia" w:hAnsi="Times New Roman" w:cs="Times New Roman"/>
          <w:sz w:val="28"/>
          <w:szCs w:val="28"/>
          <w:lang w:val="ru-RU" w:eastAsia="ru-RU"/>
        </w:rPr>
        <w:t xml:space="preserve"> дітей перебуває під опікою та піклуванням громадян, 1</w:t>
      </w:r>
      <w:r w:rsidRPr="006124B3">
        <w:rPr>
          <w:rFonts w:ascii="Times New Roman" w:eastAsiaTheme="minorEastAsia" w:hAnsi="Times New Roman" w:cs="Times New Roman"/>
          <w:sz w:val="28"/>
          <w:szCs w:val="28"/>
          <w:lang w:eastAsia="ru-RU"/>
        </w:rPr>
        <w:t>8</w:t>
      </w:r>
      <w:r w:rsidRPr="006124B3">
        <w:rPr>
          <w:rFonts w:ascii="Times New Roman" w:eastAsiaTheme="minorEastAsia" w:hAnsi="Times New Roman" w:cs="Times New Roman"/>
          <w:sz w:val="28"/>
          <w:szCs w:val="28"/>
          <w:lang w:val="ru-RU" w:eastAsia="ru-RU"/>
        </w:rPr>
        <w:t xml:space="preserve"> дітей в </w:t>
      </w:r>
      <w:r w:rsidRPr="006124B3">
        <w:rPr>
          <w:rFonts w:ascii="Times New Roman" w:eastAsiaTheme="minorEastAsia" w:hAnsi="Times New Roman" w:cs="Times New Roman"/>
          <w:color w:val="000000"/>
          <w:sz w:val="28"/>
          <w:szCs w:val="28"/>
          <w:lang w:val="ru-RU" w:eastAsia="ru-RU"/>
        </w:rPr>
        <w:t>прийомних сім’ях</w:t>
      </w:r>
      <w:r w:rsidRPr="006124B3">
        <w:rPr>
          <w:rFonts w:ascii="Times New Roman" w:eastAsiaTheme="minorEastAsia" w:hAnsi="Times New Roman" w:cs="Times New Roman"/>
          <w:color w:val="000000"/>
          <w:sz w:val="28"/>
          <w:szCs w:val="28"/>
          <w:lang w:eastAsia="ru-RU"/>
        </w:rPr>
        <w:t>,  24 дитини перебуває в дитячих закладах  та потребує влаштування до сімейних форм виховання.</w:t>
      </w:r>
    </w:p>
    <w:p w:rsidR="006124B3" w:rsidRPr="006124B3" w:rsidRDefault="006124B3" w:rsidP="006124B3">
      <w:pPr>
        <w:spacing w:after="0" w:line="240" w:lineRule="auto"/>
        <w:ind w:firstLine="708"/>
        <w:jc w:val="both"/>
        <w:rPr>
          <w:rFonts w:ascii="Times New Roman" w:eastAsiaTheme="minorEastAsia" w:hAnsi="Times New Roman" w:cs="Times New Roman"/>
          <w:sz w:val="28"/>
          <w:szCs w:val="28"/>
          <w:lang w:eastAsia="ru-RU"/>
        </w:rPr>
      </w:pPr>
      <w:r w:rsidRPr="006124B3">
        <w:rPr>
          <w:rFonts w:ascii="Times New Roman" w:eastAsiaTheme="minorEastAsia" w:hAnsi="Times New Roman" w:cs="Times New Roman"/>
          <w:sz w:val="28"/>
          <w:szCs w:val="28"/>
          <w:lang w:eastAsia="ru-RU"/>
        </w:rPr>
        <w:t xml:space="preserve">Протягом звітного періоду 2020 року на первинний облік поставлено 14 дітей, з них: 4 дитини передано під опіку, 1 дитина - інвалід  влаштована до КЗ «Кіровоградський обласний спеціалізований будинок дитини нового типу»,   та 9 дітей під час набуття соціально-правового статусу перебували в ДБ «Перлинка», </w:t>
      </w:r>
      <w:r w:rsidRPr="006124B3">
        <w:rPr>
          <w:rFonts w:ascii="Times New Roman" w:eastAsiaTheme="minorEastAsia" w:hAnsi="Times New Roman" w:cs="Times New Roman"/>
          <w:sz w:val="28"/>
          <w:szCs w:val="28"/>
          <w:lang w:val="ru-RU" w:eastAsia="ru-RU"/>
        </w:rPr>
        <w:t>1 д</w:t>
      </w:r>
      <w:r w:rsidRPr="006124B3">
        <w:rPr>
          <w:rFonts w:ascii="Times New Roman" w:eastAsiaTheme="minorEastAsia" w:hAnsi="Times New Roman" w:cs="Times New Roman"/>
          <w:sz w:val="28"/>
          <w:szCs w:val="28"/>
          <w:lang w:eastAsia="ru-RU"/>
        </w:rPr>
        <w:t>и</w:t>
      </w:r>
      <w:r w:rsidRPr="006124B3">
        <w:rPr>
          <w:rFonts w:ascii="Times New Roman" w:eastAsiaTheme="minorEastAsia" w:hAnsi="Times New Roman" w:cs="Times New Roman"/>
          <w:sz w:val="28"/>
          <w:szCs w:val="28"/>
          <w:lang w:val="ru-RU" w:eastAsia="ru-RU"/>
        </w:rPr>
        <w:t xml:space="preserve">тину повернуто </w:t>
      </w:r>
      <w:r w:rsidRPr="006124B3">
        <w:rPr>
          <w:rFonts w:ascii="Times New Roman" w:eastAsiaTheme="minorEastAsia" w:hAnsi="Times New Roman" w:cs="Times New Roman"/>
          <w:sz w:val="28"/>
          <w:szCs w:val="28"/>
          <w:lang w:eastAsia="ru-RU"/>
        </w:rPr>
        <w:t>матері на виховання (рішення суду).</w:t>
      </w:r>
    </w:p>
    <w:p w:rsidR="006124B3" w:rsidRPr="006124B3" w:rsidRDefault="00C75CEF" w:rsidP="006124B3">
      <w:pPr>
        <w:suppressAutoHyphens/>
        <w:spacing w:after="0" w:line="240" w:lineRule="auto"/>
        <w:ind w:firstLine="708"/>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 2020 рік</w:t>
      </w:r>
      <w:r w:rsidR="006124B3" w:rsidRPr="006124B3">
        <w:rPr>
          <w:rFonts w:ascii="Times New Roman" w:eastAsia="Times New Roman" w:hAnsi="Times New Roman" w:cs="Times New Roman"/>
          <w:sz w:val="28"/>
          <w:szCs w:val="28"/>
          <w:lang w:eastAsia="ar-SA"/>
        </w:rPr>
        <w:t xml:space="preserve">  проведено 62 рейди, за результати яких складено 194 акти, винесено 22 офіційних попереджень винесено батькам за неналежне </w:t>
      </w:r>
      <w:r w:rsidR="006124B3" w:rsidRPr="006124B3">
        <w:rPr>
          <w:rFonts w:ascii="Times New Roman" w:eastAsia="Times New Roman" w:hAnsi="Times New Roman" w:cs="Times New Roman"/>
          <w:sz w:val="28"/>
          <w:szCs w:val="28"/>
          <w:lang w:eastAsia="ar-SA"/>
        </w:rPr>
        <w:lastRenderedPageBreak/>
        <w:t>виконання ними своїх батьківських обов’язків, виявлено та вилучено із сімей, що перебувають в складних життєвих обставинах  11 дітей.</w:t>
      </w:r>
    </w:p>
    <w:p w:rsidR="006124B3" w:rsidRPr="006124B3" w:rsidRDefault="006124B3" w:rsidP="006124B3">
      <w:pPr>
        <w:spacing w:after="0" w:line="240" w:lineRule="auto"/>
        <w:ind w:firstLine="567"/>
        <w:jc w:val="both"/>
        <w:rPr>
          <w:rFonts w:ascii="Times New Roman" w:eastAsiaTheme="minorEastAsia" w:hAnsi="Times New Roman"/>
          <w:sz w:val="28"/>
          <w:szCs w:val="28"/>
          <w:lang w:eastAsia="ru-RU"/>
        </w:rPr>
      </w:pPr>
      <w:r w:rsidRPr="006124B3">
        <w:rPr>
          <w:rFonts w:ascii="Times New Roman" w:eastAsia="Times New Roman" w:hAnsi="Times New Roman" w:cs="Times New Roman"/>
          <w:sz w:val="28"/>
          <w:szCs w:val="28"/>
          <w:lang w:eastAsia="ru-RU"/>
        </w:rPr>
        <w:t>Крім цього, протягом 2020 року 8 дітей усиновлено, із них 2-є дітей громадянами України,  5 дітей громадянами США,</w:t>
      </w:r>
      <w:r w:rsidRPr="006124B3">
        <w:rPr>
          <w:rFonts w:ascii="Times New Roman" w:eastAsiaTheme="minorEastAsia" w:hAnsi="Times New Roman"/>
          <w:sz w:val="28"/>
          <w:szCs w:val="28"/>
          <w:lang w:eastAsia="ru-RU"/>
        </w:rPr>
        <w:t xml:space="preserve"> 1 дитина громадянами Італії.</w:t>
      </w:r>
    </w:p>
    <w:p w:rsidR="006124B3" w:rsidRPr="006124B3" w:rsidRDefault="006124B3" w:rsidP="006124B3">
      <w:pPr>
        <w:spacing w:after="0" w:line="240" w:lineRule="auto"/>
        <w:ind w:firstLine="540"/>
        <w:jc w:val="both"/>
        <w:rPr>
          <w:rFonts w:ascii="Times New Roman" w:eastAsia="Times New Roman" w:hAnsi="Times New Roman" w:cs="Times New Roman"/>
          <w:sz w:val="28"/>
          <w:szCs w:val="28"/>
          <w:lang w:eastAsia="ru-RU"/>
        </w:rPr>
      </w:pPr>
      <w:r w:rsidRPr="006124B3">
        <w:rPr>
          <w:rFonts w:ascii="Times New Roman" w:eastAsia="Times New Roman" w:hAnsi="Times New Roman" w:cs="Times New Roman"/>
          <w:sz w:val="28"/>
          <w:szCs w:val="28"/>
          <w:lang w:eastAsia="ru-RU"/>
        </w:rPr>
        <w:t>Протягом звітного періоду 2020 року 7 дітей-сиріт, дітей позбавлених батьківського піклування(районні діти та діти з ОТГ) на осіб з їх числа забезпечені житлом за рахунок субвенції з державного бюджету на 2019 рік.</w:t>
      </w:r>
    </w:p>
    <w:p w:rsidR="006124B3" w:rsidRDefault="00C75CEF" w:rsidP="006124B3">
      <w:pPr>
        <w:spacing w:after="0" w:line="240" w:lineRule="auto"/>
        <w:ind w:firstLine="540"/>
        <w:jc w:val="both"/>
        <w:rPr>
          <w:rFonts w:ascii="Times New Roman" w:eastAsiaTheme="minorEastAsia" w:hAnsi="Times New Roman"/>
          <w:sz w:val="28"/>
          <w:szCs w:val="28"/>
          <w:lang w:eastAsia="ru-RU"/>
        </w:rPr>
      </w:pPr>
      <w:r>
        <w:rPr>
          <w:rFonts w:ascii="Times New Roman" w:eastAsia="Times New Roman" w:hAnsi="Times New Roman" w:cs="Times New Roman"/>
          <w:sz w:val="28"/>
          <w:szCs w:val="28"/>
          <w:lang w:eastAsia="ru-RU"/>
        </w:rPr>
        <w:t>Н</w:t>
      </w:r>
      <w:r w:rsidR="006124B3" w:rsidRPr="006124B3">
        <w:rPr>
          <w:rFonts w:ascii="Times New Roman" w:eastAsia="Times New Roman" w:hAnsi="Times New Roman" w:cs="Times New Roman"/>
          <w:sz w:val="28"/>
          <w:szCs w:val="28"/>
          <w:lang w:eastAsia="ru-RU"/>
        </w:rPr>
        <w:t xml:space="preserve">а виконання постанови Кабінету Міністрів України від 01 червня 2020 року  № 515  «Порядок та умов надання у 2020 році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 з державного бюджету виділено  кошти на </w:t>
      </w:r>
      <w:r w:rsidR="006124B3" w:rsidRPr="006124B3">
        <w:rPr>
          <w:rFonts w:ascii="Times New Roman" w:eastAsiaTheme="minorEastAsia" w:hAnsi="Times New Roman"/>
          <w:sz w:val="28"/>
          <w:szCs w:val="28"/>
          <w:lang w:eastAsia="ru-RU"/>
        </w:rPr>
        <w:t>придбання житла  4 - рьом дітям, що перебували на первинному обліку в Олександрійському районі.</w:t>
      </w:r>
    </w:p>
    <w:p w:rsidR="00955326" w:rsidRPr="00955326" w:rsidRDefault="00955326" w:rsidP="00955326">
      <w:pPr>
        <w:spacing w:after="0" w:line="240" w:lineRule="auto"/>
        <w:ind w:firstLine="567"/>
        <w:jc w:val="both"/>
        <w:rPr>
          <w:rFonts w:ascii="Times New Roman" w:hAnsi="Times New Roman"/>
          <w:sz w:val="28"/>
          <w:szCs w:val="28"/>
        </w:rPr>
      </w:pPr>
      <w:r w:rsidRPr="00955326">
        <w:rPr>
          <w:rFonts w:ascii="Times New Roman" w:hAnsi="Times New Roman"/>
          <w:sz w:val="28"/>
          <w:szCs w:val="28"/>
        </w:rPr>
        <w:t>В Олександрійському районі у 2020 році налічується близько 1,3 тисячі сімей незахищених категорій, з яких: багатодітних сімей – 287; неповних сімей – 262, осіб з інвалідністю всіх груп і категорій – 785 осіб.</w:t>
      </w:r>
    </w:p>
    <w:p w:rsidR="00955326" w:rsidRPr="00955326" w:rsidRDefault="00955326" w:rsidP="00955326">
      <w:pPr>
        <w:spacing w:after="0" w:line="240" w:lineRule="auto"/>
        <w:ind w:firstLine="567"/>
        <w:jc w:val="both"/>
        <w:rPr>
          <w:rFonts w:ascii="Times New Roman" w:hAnsi="Times New Roman"/>
          <w:sz w:val="28"/>
          <w:szCs w:val="28"/>
        </w:rPr>
      </w:pPr>
      <w:r w:rsidRPr="00955326">
        <w:rPr>
          <w:rFonts w:ascii="Times New Roman" w:hAnsi="Times New Roman"/>
          <w:sz w:val="28"/>
          <w:szCs w:val="28"/>
        </w:rPr>
        <w:t xml:space="preserve">Станом на 01.01.2021 державну соціальну допомогу на дітей, які виховуються в багатодітних сім’ях отримують 227 одержувачів, на 01.01.2020 - 247 осіб. Зменшення кількості отримувачів пов’язано із </w:t>
      </w:r>
      <w:r w:rsidRPr="00955326">
        <w:rPr>
          <w:rFonts w:ascii="Times New Roman" w:hAnsi="Times New Roman"/>
          <w:sz w:val="28"/>
          <w:szCs w:val="28"/>
          <w:shd w:val="clear" w:color="auto" w:fill="FFFFFF"/>
        </w:rPr>
        <w:t>досягненням дитини шестирічного віку та втратою статусу багатодітної сім’ї.</w:t>
      </w:r>
    </w:p>
    <w:p w:rsidR="00955326" w:rsidRPr="00955326" w:rsidRDefault="00955326" w:rsidP="00955326">
      <w:pPr>
        <w:pStyle w:val="a4"/>
        <w:spacing w:before="0" w:beforeAutospacing="0" w:after="0" w:afterAutospacing="0"/>
        <w:ind w:firstLine="567"/>
        <w:jc w:val="both"/>
        <w:rPr>
          <w:sz w:val="28"/>
          <w:szCs w:val="28"/>
          <w:lang w:val="uk-UA"/>
        </w:rPr>
      </w:pPr>
      <w:r w:rsidRPr="00955326">
        <w:rPr>
          <w:sz w:val="28"/>
          <w:szCs w:val="28"/>
          <w:lang w:val="uk-UA"/>
        </w:rPr>
        <w:t>Станом на 01.01.2021 державну допомогу при народженні дитини отримують 546 осіб, на 01.01.2020 - 608 осіб. Зменшення кількості отримувачів відбулося у зв’язку зі зменшенням народжуваності у районі.</w:t>
      </w:r>
    </w:p>
    <w:p w:rsidR="00955326" w:rsidRPr="00955326" w:rsidRDefault="00955326" w:rsidP="00955326">
      <w:pPr>
        <w:pStyle w:val="a4"/>
        <w:spacing w:before="0" w:beforeAutospacing="0" w:after="0" w:afterAutospacing="0"/>
        <w:ind w:firstLine="567"/>
        <w:jc w:val="both"/>
        <w:rPr>
          <w:sz w:val="28"/>
          <w:szCs w:val="28"/>
          <w:lang w:val="uk-UA"/>
        </w:rPr>
      </w:pPr>
      <w:r w:rsidRPr="00955326">
        <w:rPr>
          <w:sz w:val="28"/>
          <w:szCs w:val="28"/>
          <w:lang w:val="uk-UA"/>
        </w:rPr>
        <w:t>Станом на 01.01.2021 державну допомогу одиноким матерям отримують 472 особи, на 01.01.20</w:t>
      </w:r>
      <w:bookmarkStart w:id="0" w:name="_Hlk529794242"/>
      <w:bookmarkEnd w:id="0"/>
      <w:r w:rsidRPr="00955326">
        <w:rPr>
          <w:sz w:val="28"/>
          <w:szCs w:val="28"/>
          <w:lang w:val="uk-UA"/>
        </w:rPr>
        <w:t>20 отримували 493 особи. Зменшення кількості отримувачів пов’язано зі змінами умов отримання допомоги, а саме, запровадженням її призначення по доходах.</w:t>
      </w:r>
    </w:p>
    <w:p w:rsidR="00955326" w:rsidRPr="00955326" w:rsidRDefault="00955326" w:rsidP="00955326">
      <w:pPr>
        <w:spacing w:after="0" w:line="240" w:lineRule="auto"/>
        <w:ind w:firstLine="567"/>
        <w:jc w:val="both"/>
        <w:rPr>
          <w:rFonts w:ascii="Times New Roman" w:hAnsi="Times New Roman"/>
          <w:sz w:val="28"/>
          <w:szCs w:val="28"/>
        </w:rPr>
      </w:pPr>
      <w:r w:rsidRPr="00955326">
        <w:rPr>
          <w:rFonts w:ascii="Times New Roman" w:hAnsi="Times New Roman"/>
          <w:sz w:val="28"/>
          <w:szCs w:val="28"/>
        </w:rPr>
        <w:t>За період з 01.01.2006 по 31.12.2020 в Олександрійському районі 59 жінкам присвоєно почесне звання України «Мати-героїня». У 2017-2019 роках подано 3 нагородних справи, усім трьом багатодітним жінкам присвоєно почесне звання України «Мати-героїня».</w:t>
      </w:r>
    </w:p>
    <w:p w:rsidR="00955326" w:rsidRPr="00955326" w:rsidRDefault="00955326" w:rsidP="00955326">
      <w:pPr>
        <w:spacing w:after="0" w:line="240" w:lineRule="auto"/>
        <w:ind w:firstLine="567"/>
        <w:jc w:val="both"/>
        <w:rPr>
          <w:rFonts w:ascii="Times New Roman" w:hAnsi="Times New Roman"/>
          <w:sz w:val="28"/>
          <w:szCs w:val="28"/>
        </w:rPr>
      </w:pPr>
      <w:r w:rsidRPr="00955326">
        <w:rPr>
          <w:rFonts w:ascii="Times New Roman" w:hAnsi="Times New Roman"/>
          <w:color w:val="000000"/>
          <w:sz w:val="28"/>
          <w:szCs w:val="28"/>
        </w:rPr>
        <w:t xml:space="preserve">На виконання завдань районної </w:t>
      </w:r>
      <w:r w:rsidRPr="00955326">
        <w:rPr>
          <w:rFonts w:ascii="Times New Roman" w:hAnsi="Times New Roman"/>
          <w:sz w:val="28"/>
          <w:szCs w:val="28"/>
        </w:rPr>
        <w:t>комплексної соціальної програми оздоровлення та відпочинку дітей Олександрійського району на 2018-2022 роки в</w:t>
      </w:r>
      <w:r w:rsidRPr="00955326">
        <w:rPr>
          <w:rFonts w:ascii="Times New Roman" w:hAnsi="Times New Roman"/>
          <w:color w:val="000000"/>
          <w:sz w:val="28"/>
          <w:szCs w:val="28"/>
        </w:rPr>
        <w:t xml:space="preserve"> Олександрійському районі </w:t>
      </w:r>
      <w:r w:rsidRPr="00955326">
        <w:rPr>
          <w:rFonts w:ascii="Times New Roman" w:hAnsi="Times New Roman"/>
          <w:sz w:val="28"/>
          <w:szCs w:val="28"/>
        </w:rPr>
        <w:t>у 2020 році передбачено забезпечити організованими формами оздоровлення та відпочинку не менш як 60,5% дітей шкільного віку. Програмою передбачено забезпечити оздоровленням – 16,5% дітей пільгових категорій від загальної кількості дітей шкільного віку та за бюджетні кошти відпочинком – 44,0% дітей, від загальної кількості дітей шкільного віку.</w:t>
      </w:r>
      <w:r>
        <w:rPr>
          <w:rFonts w:ascii="Times New Roman" w:hAnsi="Times New Roman"/>
          <w:sz w:val="28"/>
          <w:szCs w:val="28"/>
        </w:rPr>
        <w:t xml:space="preserve"> </w:t>
      </w:r>
      <w:r w:rsidRPr="00955326">
        <w:rPr>
          <w:rFonts w:ascii="Times New Roman" w:hAnsi="Times New Roman"/>
          <w:sz w:val="28"/>
          <w:szCs w:val="28"/>
        </w:rPr>
        <w:t xml:space="preserve">У зв’язку з обмежувальними заходами, прийнятими постановою Кабінету Міністрів України від 11 березня 2020 року №211 «Про запобігання поширення на території України корона вірусу </w:t>
      </w:r>
      <w:r w:rsidRPr="00955326">
        <w:rPr>
          <w:rFonts w:ascii="Times New Roman" w:hAnsi="Times New Roman"/>
          <w:color w:val="000000"/>
          <w:sz w:val="28"/>
          <w:szCs w:val="28"/>
        </w:rPr>
        <w:t>COVID-19</w:t>
      </w:r>
      <w:r w:rsidRPr="00955326">
        <w:rPr>
          <w:rFonts w:ascii="Times New Roman" w:hAnsi="Times New Roman"/>
          <w:sz w:val="28"/>
          <w:szCs w:val="28"/>
        </w:rPr>
        <w:t xml:space="preserve">» у період з березня по серпень 2020 року оздоровлення та відпочинок дітей в </w:t>
      </w:r>
      <w:r w:rsidRPr="00955326">
        <w:rPr>
          <w:rFonts w:ascii="Times New Roman" w:hAnsi="Times New Roman"/>
          <w:sz w:val="28"/>
          <w:szCs w:val="28"/>
        </w:rPr>
        <w:lastRenderedPageBreak/>
        <w:t>дитячих закладах оздоровлення та відпочинку, у пришкільних таборах не здійснювався.</w:t>
      </w:r>
    </w:p>
    <w:p w:rsidR="00955326" w:rsidRPr="00955326" w:rsidRDefault="00955326" w:rsidP="00955326">
      <w:pPr>
        <w:spacing w:after="0" w:line="240" w:lineRule="auto"/>
        <w:ind w:firstLine="567"/>
        <w:jc w:val="both"/>
        <w:rPr>
          <w:rFonts w:ascii="Times New Roman" w:hAnsi="Times New Roman"/>
          <w:color w:val="000000"/>
          <w:sz w:val="28"/>
          <w:szCs w:val="28"/>
        </w:rPr>
      </w:pPr>
      <w:r w:rsidRPr="00955326">
        <w:rPr>
          <w:rFonts w:ascii="Times New Roman" w:hAnsi="Times New Roman"/>
          <w:sz w:val="28"/>
          <w:szCs w:val="28"/>
        </w:rPr>
        <w:t xml:space="preserve">В період січень-лютий 2020 року </w:t>
      </w:r>
      <w:r w:rsidRPr="00955326">
        <w:rPr>
          <w:rFonts w:ascii="Times New Roman" w:hAnsi="Times New Roman"/>
          <w:color w:val="000000"/>
          <w:sz w:val="28"/>
          <w:szCs w:val="28"/>
        </w:rPr>
        <w:t xml:space="preserve">направлено на оздоровлення в УДЦ «Молода гвардія» 2 дітей соціально незахищених категорій, з багатодітних сімей. </w:t>
      </w:r>
      <w:r w:rsidRPr="00955326">
        <w:rPr>
          <w:rFonts w:ascii="Times New Roman" w:hAnsi="Times New Roman"/>
          <w:bCs/>
          <w:sz w:val="28"/>
          <w:szCs w:val="28"/>
        </w:rPr>
        <w:t xml:space="preserve">Із 01 серпня 2020 року, в період послаблення карантинних заходів, на оздоровлення </w:t>
      </w:r>
      <w:r w:rsidRPr="00955326">
        <w:rPr>
          <w:rFonts w:ascii="Times New Roman" w:hAnsi="Times New Roman"/>
          <w:sz w:val="28"/>
          <w:szCs w:val="28"/>
        </w:rPr>
        <w:t xml:space="preserve">за безкоштовними путівками направлено 11 дітей соціально незахищених категорій в </w:t>
      </w:r>
      <w:r w:rsidRPr="00955326">
        <w:rPr>
          <w:rFonts w:ascii="Times New Roman" w:hAnsi="Times New Roman"/>
          <w:color w:val="000000"/>
          <w:sz w:val="28"/>
          <w:szCs w:val="28"/>
        </w:rPr>
        <w:t>дитячі заклади оздоровлення та відпочинку</w:t>
      </w:r>
      <w:r w:rsidRPr="00955326">
        <w:rPr>
          <w:rFonts w:ascii="Times New Roman" w:hAnsi="Times New Roman"/>
          <w:sz w:val="28"/>
          <w:szCs w:val="28"/>
        </w:rPr>
        <w:t xml:space="preserve">: 10 дітей в курортне об’єднання «Перлина Чорномор’я», 1 дитина в МДЦ «Артек». Всього у 2020 році, станом на 31.12.2020 року, направлено на оздоровлення 13 дітей </w:t>
      </w:r>
      <w:r w:rsidRPr="00955326">
        <w:rPr>
          <w:rFonts w:ascii="Times New Roman" w:hAnsi="Times New Roman"/>
          <w:color w:val="000000"/>
          <w:sz w:val="28"/>
          <w:szCs w:val="28"/>
        </w:rPr>
        <w:t>соціально незахищених категорій.</w:t>
      </w:r>
    </w:p>
    <w:p w:rsidR="006124B3" w:rsidRPr="00C50BE3" w:rsidRDefault="006124B3" w:rsidP="00086E86">
      <w:pPr>
        <w:pStyle w:val="a3"/>
        <w:spacing w:after="0" w:line="240" w:lineRule="auto"/>
        <w:ind w:firstLine="709"/>
        <w:rPr>
          <w:rFonts w:ascii="Times New Roman" w:hAnsi="Times New Roman" w:cs="Times New Roman"/>
          <w:sz w:val="24"/>
          <w:szCs w:val="24"/>
        </w:rPr>
      </w:pPr>
    </w:p>
    <w:p w:rsidR="002924AA" w:rsidRPr="00B3750A" w:rsidRDefault="002924AA" w:rsidP="0040754E">
      <w:pPr>
        <w:pStyle w:val="a3"/>
        <w:tabs>
          <w:tab w:val="left" w:pos="993"/>
        </w:tabs>
        <w:spacing w:after="0" w:line="240" w:lineRule="auto"/>
        <w:ind w:left="0" w:firstLine="567"/>
        <w:rPr>
          <w:rStyle w:val="FontStyle22"/>
          <w:rFonts w:eastAsiaTheme="minorHAnsi"/>
          <w:b/>
          <w:sz w:val="28"/>
          <w:szCs w:val="28"/>
          <w:u w:val="single"/>
        </w:rPr>
      </w:pPr>
      <w:r w:rsidRPr="00B3750A">
        <w:rPr>
          <w:rStyle w:val="FontStyle22"/>
          <w:rFonts w:eastAsiaTheme="minorHAnsi"/>
          <w:b/>
          <w:sz w:val="28"/>
          <w:szCs w:val="28"/>
          <w:u w:val="single"/>
        </w:rPr>
        <w:t xml:space="preserve">Розвиток фізичної культури і спорту  </w:t>
      </w:r>
    </w:p>
    <w:p w:rsidR="00B3750A" w:rsidRPr="00B3750A" w:rsidRDefault="00B3750A" w:rsidP="00B3750A">
      <w:pPr>
        <w:spacing w:after="0" w:line="240" w:lineRule="auto"/>
        <w:ind w:firstLine="567"/>
        <w:jc w:val="both"/>
        <w:rPr>
          <w:rFonts w:ascii="Times New Roman" w:eastAsia="Calibri" w:hAnsi="Times New Roman" w:cs="Times New Roman"/>
          <w:sz w:val="28"/>
          <w:szCs w:val="28"/>
          <w:lang w:eastAsia="uk-UA"/>
        </w:rPr>
      </w:pPr>
      <w:r w:rsidRPr="00B3750A">
        <w:rPr>
          <w:rFonts w:ascii="Times New Roman" w:eastAsia="Calibri" w:hAnsi="Times New Roman" w:cs="Times New Roman"/>
          <w:sz w:val="28"/>
          <w:szCs w:val="28"/>
          <w:lang w:eastAsia="uk-UA"/>
        </w:rPr>
        <w:t>Фізична культура та спорт є важливими засобами підвищення соціальної і трудової активності людей, задоволення їх моральних, естетичних та творчих запитів, життєвоважливої потреби взаємного спілкування та розвитку дружніх стосунків.</w:t>
      </w:r>
    </w:p>
    <w:p w:rsidR="00B3750A" w:rsidRPr="00B3750A" w:rsidRDefault="00B3750A" w:rsidP="00B3750A">
      <w:pPr>
        <w:spacing w:after="0" w:line="240" w:lineRule="auto"/>
        <w:ind w:firstLine="709"/>
        <w:jc w:val="both"/>
        <w:rPr>
          <w:rFonts w:ascii="Times New Roman" w:eastAsia="Calibri" w:hAnsi="Times New Roman" w:cs="Times New Roman"/>
          <w:sz w:val="28"/>
          <w:szCs w:val="28"/>
          <w:lang w:eastAsia="uk-UA"/>
        </w:rPr>
      </w:pPr>
      <w:r w:rsidRPr="00B3750A">
        <w:rPr>
          <w:rFonts w:ascii="Times New Roman" w:eastAsia="Calibri" w:hAnsi="Times New Roman" w:cs="Times New Roman"/>
          <w:sz w:val="28"/>
          <w:szCs w:val="28"/>
          <w:lang w:eastAsia="uk-UA"/>
        </w:rPr>
        <w:t>Основними показниками стану фізичної культури і спорту є:</w:t>
      </w:r>
    </w:p>
    <w:p w:rsidR="00B3750A" w:rsidRPr="00B3750A" w:rsidRDefault="00B3750A" w:rsidP="00B3750A">
      <w:pPr>
        <w:spacing w:after="0" w:line="240" w:lineRule="auto"/>
        <w:ind w:firstLine="709"/>
        <w:jc w:val="both"/>
        <w:rPr>
          <w:rFonts w:ascii="Times New Roman" w:eastAsia="Calibri" w:hAnsi="Times New Roman" w:cs="Times New Roman"/>
          <w:sz w:val="28"/>
          <w:szCs w:val="28"/>
          <w:lang w:eastAsia="uk-UA"/>
        </w:rPr>
      </w:pPr>
      <w:r w:rsidRPr="00B3750A">
        <w:rPr>
          <w:rFonts w:ascii="Times New Roman" w:eastAsia="Calibri" w:hAnsi="Times New Roman" w:cs="Times New Roman"/>
          <w:sz w:val="28"/>
          <w:szCs w:val="28"/>
          <w:lang w:eastAsia="uk-UA"/>
        </w:rPr>
        <w:t>рівень здоров'я і фізичного розвитку різних верств населення;</w:t>
      </w:r>
    </w:p>
    <w:p w:rsidR="00B3750A" w:rsidRPr="00B3750A" w:rsidRDefault="00B3750A" w:rsidP="00B3750A">
      <w:pPr>
        <w:spacing w:after="0" w:line="240" w:lineRule="auto"/>
        <w:ind w:firstLine="709"/>
        <w:jc w:val="both"/>
        <w:rPr>
          <w:rFonts w:ascii="Times New Roman" w:eastAsia="Calibri" w:hAnsi="Times New Roman" w:cs="Times New Roman"/>
          <w:sz w:val="28"/>
          <w:szCs w:val="28"/>
          <w:lang w:eastAsia="uk-UA"/>
        </w:rPr>
      </w:pPr>
      <w:r w:rsidRPr="00B3750A">
        <w:rPr>
          <w:rFonts w:ascii="Times New Roman" w:eastAsia="Calibri" w:hAnsi="Times New Roman" w:cs="Times New Roman"/>
          <w:sz w:val="28"/>
          <w:szCs w:val="28"/>
          <w:lang w:eastAsia="uk-UA"/>
        </w:rPr>
        <w:t>ступінь використання фізичної культури в різних сферах діяльності, рівень розвитку системи фізичного виховання, самодіяльного масового спорту;</w:t>
      </w:r>
    </w:p>
    <w:p w:rsidR="00B3750A" w:rsidRPr="00B3750A" w:rsidRDefault="00B3750A" w:rsidP="00B3750A">
      <w:pPr>
        <w:spacing w:after="0" w:line="240" w:lineRule="auto"/>
        <w:ind w:firstLine="709"/>
        <w:jc w:val="both"/>
        <w:rPr>
          <w:rFonts w:ascii="Times New Roman" w:eastAsia="Calibri" w:hAnsi="Times New Roman" w:cs="Times New Roman"/>
          <w:sz w:val="28"/>
          <w:szCs w:val="28"/>
          <w:lang w:eastAsia="uk-UA"/>
        </w:rPr>
      </w:pPr>
      <w:r w:rsidRPr="00B3750A">
        <w:rPr>
          <w:rFonts w:ascii="Times New Roman" w:eastAsia="Calibri" w:hAnsi="Times New Roman" w:cs="Times New Roman"/>
          <w:sz w:val="28"/>
          <w:szCs w:val="28"/>
          <w:lang w:eastAsia="uk-UA"/>
        </w:rPr>
        <w:t>високі досягнення спортсменів в окремих видах спорту;</w:t>
      </w:r>
    </w:p>
    <w:p w:rsidR="00B3750A" w:rsidRPr="00B3750A" w:rsidRDefault="00B3750A" w:rsidP="00B3750A">
      <w:pPr>
        <w:spacing w:after="0" w:line="240" w:lineRule="auto"/>
        <w:ind w:firstLine="709"/>
        <w:jc w:val="both"/>
        <w:rPr>
          <w:rFonts w:ascii="Times New Roman" w:eastAsia="Calibri" w:hAnsi="Times New Roman" w:cs="Times New Roman"/>
          <w:sz w:val="28"/>
          <w:szCs w:val="28"/>
          <w:lang w:eastAsia="uk-UA"/>
        </w:rPr>
      </w:pPr>
      <w:r w:rsidRPr="00B3750A">
        <w:rPr>
          <w:rFonts w:ascii="Times New Roman" w:eastAsia="Calibri" w:hAnsi="Times New Roman" w:cs="Times New Roman"/>
          <w:sz w:val="28"/>
          <w:szCs w:val="28"/>
          <w:lang w:eastAsia="uk-UA"/>
        </w:rPr>
        <w:t>рівень забезпеченості кваліфікованими кадрами, спортивними спорудами та майном.</w:t>
      </w:r>
    </w:p>
    <w:p w:rsidR="00B3750A" w:rsidRPr="00B3750A" w:rsidRDefault="00B3750A" w:rsidP="00B3750A">
      <w:pPr>
        <w:spacing w:after="0" w:line="240" w:lineRule="auto"/>
        <w:ind w:firstLine="709"/>
        <w:jc w:val="both"/>
        <w:rPr>
          <w:rFonts w:ascii="Times New Roman" w:eastAsia="Calibri" w:hAnsi="Times New Roman" w:cs="Times New Roman"/>
          <w:sz w:val="28"/>
          <w:szCs w:val="28"/>
          <w:lang w:eastAsia="uk-UA"/>
        </w:rPr>
      </w:pPr>
      <w:r w:rsidRPr="00B3750A">
        <w:rPr>
          <w:rFonts w:ascii="Times New Roman" w:eastAsia="Calibri" w:hAnsi="Times New Roman" w:cs="Times New Roman"/>
          <w:sz w:val="28"/>
          <w:szCs w:val="28"/>
          <w:lang w:eastAsia="uk-UA"/>
        </w:rPr>
        <w:t>Станом на 31 грудня 2020 року в Олександрійському районі функціонувала 1 дитячо-юнацька спортивна школа «Колос», в якій діяли відділення з ол</w:t>
      </w:r>
      <w:r w:rsidRPr="00B3750A">
        <w:rPr>
          <w:rFonts w:ascii="Times New Roman" w:eastAsiaTheme="minorEastAsia" w:hAnsi="Times New Roman" w:cs="Times New Roman"/>
          <w:sz w:val="28"/>
          <w:szCs w:val="28"/>
          <w:lang w:eastAsia="uk-UA"/>
        </w:rPr>
        <w:t xml:space="preserve">імпійських видів спорту: </w:t>
      </w:r>
      <w:r w:rsidRPr="00B3750A">
        <w:rPr>
          <w:rFonts w:ascii="Times New Roman" w:eastAsia="Calibri" w:hAnsi="Times New Roman" w:cs="Times New Roman"/>
          <w:sz w:val="28"/>
          <w:szCs w:val="28"/>
          <w:lang w:eastAsia="uk-UA"/>
        </w:rPr>
        <w:t>футбол, теніс настільний, бокс, дзюдо, легка атлетика та відділення з військово-спортивного багатоборства в яких тренувалося 294 спортсмени, що становило 9,6% від загальної кількості школярів в Олександрійському районі – 3072 школяра.</w:t>
      </w:r>
    </w:p>
    <w:p w:rsidR="00B3750A" w:rsidRPr="00B3750A" w:rsidRDefault="00B3750A" w:rsidP="00B3750A">
      <w:pPr>
        <w:spacing w:after="0" w:line="240" w:lineRule="auto"/>
        <w:ind w:firstLine="709"/>
        <w:jc w:val="both"/>
        <w:rPr>
          <w:rFonts w:ascii="Times New Roman" w:eastAsia="Calibri" w:hAnsi="Times New Roman" w:cs="Times New Roman"/>
          <w:sz w:val="28"/>
          <w:szCs w:val="28"/>
          <w:lang w:eastAsia="uk-UA"/>
        </w:rPr>
      </w:pPr>
      <w:r w:rsidRPr="00B3750A">
        <w:rPr>
          <w:rFonts w:ascii="Times New Roman" w:eastAsia="Calibri" w:hAnsi="Times New Roman" w:cs="Times New Roman"/>
          <w:sz w:val="28"/>
          <w:szCs w:val="28"/>
          <w:lang w:eastAsia="uk-UA"/>
        </w:rPr>
        <w:t xml:space="preserve">У школі працювало 10 тренерів-викладачів, 7 штатних, 3 працювали за сумісництвом. Спеціальну вищу освіту мали 10 тренерів, 9 тренерів мали ІІ тренерську – категорію, 1 тренер мав звання «Заслужений тренер України». </w:t>
      </w:r>
    </w:p>
    <w:p w:rsidR="00B3750A" w:rsidRPr="00B3750A" w:rsidRDefault="00B3750A" w:rsidP="00B3750A">
      <w:pPr>
        <w:spacing w:after="0" w:line="240" w:lineRule="auto"/>
        <w:ind w:firstLine="709"/>
        <w:jc w:val="both"/>
        <w:rPr>
          <w:rFonts w:ascii="Times New Roman" w:eastAsia="Calibri" w:hAnsi="Times New Roman" w:cs="Times New Roman"/>
          <w:sz w:val="28"/>
          <w:szCs w:val="28"/>
          <w:lang w:eastAsia="uk-UA"/>
        </w:rPr>
      </w:pPr>
      <w:r w:rsidRPr="00B3750A">
        <w:rPr>
          <w:rFonts w:ascii="Times New Roman" w:eastAsia="Calibri" w:hAnsi="Times New Roman" w:cs="Times New Roman"/>
          <w:sz w:val="28"/>
          <w:szCs w:val="28"/>
          <w:lang w:eastAsia="uk-UA"/>
        </w:rPr>
        <w:t>З метою якісного проведення навчально-тренувальних та спортивних заходів було придбано спортивної форми та інвентарю для спортсменів ДЮСШ «Колос» на суму 36,2 тис. грн. Приютівською ОТГ та 9,2 тис. грн. Попельнастівською ОТГ.</w:t>
      </w:r>
    </w:p>
    <w:p w:rsidR="00B3750A" w:rsidRPr="00B3750A" w:rsidRDefault="00B3750A" w:rsidP="00B3750A">
      <w:pPr>
        <w:spacing w:after="0" w:line="240" w:lineRule="auto"/>
        <w:ind w:firstLine="709"/>
        <w:jc w:val="both"/>
        <w:rPr>
          <w:rFonts w:ascii="Times New Roman" w:eastAsia="Calibri" w:hAnsi="Times New Roman" w:cs="Times New Roman"/>
          <w:sz w:val="28"/>
          <w:szCs w:val="28"/>
          <w:lang w:eastAsia="uk-UA"/>
        </w:rPr>
      </w:pPr>
      <w:r w:rsidRPr="00B3750A">
        <w:rPr>
          <w:rFonts w:ascii="Times New Roman" w:eastAsia="Calibri" w:hAnsi="Times New Roman" w:cs="Times New Roman"/>
          <w:sz w:val="28"/>
          <w:szCs w:val="28"/>
          <w:lang w:eastAsia="uk-UA"/>
        </w:rPr>
        <w:t>Спортсмени від району постійно приймали участь в районних, обласних та всеукраїнських змаганнях. Кожного навчального року проводилася спартакіада серед загальноосвітніх навчальних закладів. Команди від району постійно приймали участь в обласній Спартакіаді серед районів та міст області, де достойно тримали найвищу планку за результатами.</w:t>
      </w:r>
    </w:p>
    <w:p w:rsidR="00B3750A" w:rsidRPr="00B3750A" w:rsidRDefault="00B3750A" w:rsidP="00B3750A">
      <w:pPr>
        <w:spacing w:after="0" w:line="240" w:lineRule="auto"/>
        <w:ind w:firstLine="709"/>
        <w:jc w:val="both"/>
        <w:rPr>
          <w:rFonts w:ascii="Times New Roman" w:eastAsia="Calibri" w:hAnsi="Times New Roman" w:cs="Times New Roman"/>
          <w:sz w:val="28"/>
          <w:szCs w:val="28"/>
          <w:lang w:eastAsia="uk-UA"/>
        </w:rPr>
      </w:pPr>
      <w:r w:rsidRPr="00B3750A">
        <w:rPr>
          <w:rFonts w:ascii="Times New Roman" w:eastAsia="Calibri" w:hAnsi="Times New Roman" w:cs="Times New Roman"/>
          <w:sz w:val="28"/>
          <w:szCs w:val="28"/>
          <w:lang w:eastAsia="uk-UA"/>
        </w:rPr>
        <w:t xml:space="preserve">Громадська організація «Олександрійська місцева організація ВФСТ «Колос» (ГО «ОМО ВФСТ «Колос») об’єднувала 20 фізкультурно-спортивних клубів при сільських та селищних радах. У вересні 2020 року на території </w:t>
      </w:r>
      <w:r w:rsidR="005C5C23">
        <w:rPr>
          <w:rFonts w:ascii="Times New Roman" w:eastAsia="Calibri" w:hAnsi="Times New Roman" w:cs="Times New Roman"/>
          <w:sz w:val="28"/>
          <w:szCs w:val="28"/>
          <w:lang w:eastAsia="uk-UA"/>
        </w:rPr>
        <w:t xml:space="preserve">            </w:t>
      </w:r>
      <w:r w:rsidRPr="00B3750A">
        <w:rPr>
          <w:rFonts w:ascii="Times New Roman" w:eastAsia="Calibri" w:hAnsi="Times New Roman" w:cs="Times New Roman"/>
          <w:sz w:val="28"/>
          <w:szCs w:val="28"/>
          <w:lang w:eastAsia="uk-UA"/>
        </w:rPr>
        <w:lastRenderedPageBreak/>
        <w:t xml:space="preserve">с. Головківки разом з Кіровоградським обласним центром фізичного здоров’я населення «Спорт для всіх» провели обласні змагання «Краще спортивне село Кіровоградщини – 2020» присвяченого Дню фізичної культури та спорту. </w:t>
      </w:r>
    </w:p>
    <w:p w:rsidR="00B3750A" w:rsidRPr="00B3750A" w:rsidRDefault="00B3750A" w:rsidP="00B3750A">
      <w:pPr>
        <w:spacing w:after="0" w:line="240" w:lineRule="auto"/>
        <w:ind w:firstLine="709"/>
        <w:jc w:val="both"/>
        <w:rPr>
          <w:rFonts w:ascii="Times New Roman" w:eastAsia="Calibri" w:hAnsi="Times New Roman" w:cs="Times New Roman"/>
          <w:sz w:val="28"/>
          <w:szCs w:val="28"/>
          <w:lang w:eastAsia="uk-UA"/>
        </w:rPr>
      </w:pPr>
    </w:p>
    <w:p w:rsidR="002924AA" w:rsidRPr="005C5C23" w:rsidRDefault="002924AA" w:rsidP="005C5C23">
      <w:pPr>
        <w:pStyle w:val="a3"/>
        <w:tabs>
          <w:tab w:val="left" w:pos="993"/>
        </w:tabs>
        <w:spacing w:after="0" w:line="240" w:lineRule="auto"/>
        <w:ind w:left="0" w:firstLine="567"/>
        <w:rPr>
          <w:rStyle w:val="FontStyle22"/>
          <w:rFonts w:eastAsiaTheme="minorHAnsi"/>
          <w:b/>
          <w:sz w:val="28"/>
          <w:szCs w:val="28"/>
          <w:u w:val="single"/>
        </w:rPr>
      </w:pPr>
      <w:r w:rsidRPr="005C5C23">
        <w:rPr>
          <w:rStyle w:val="FontStyle22"/>
          <w:rFonts w:eastAsiaTheme="minorHAnsi"/>
          <w:b/>
          <w:sz w:val="28"/>
          <w:szCs w:val="28"/>
          <w:u w:val="single"/>
        </w:rPr>
        <w:t>Культурний простір та збереження культурної спадщини</w:t>
      </w:r>
    </w:p>
    <w:p w:rsidR="005C5C23" w:rsidRPr="005C5C23" w:rsidRDefault="005C5C23" w:rsidP="005C5C23">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5C5C23">
        <w:rPr>
          <w:rFonts w:ascii="Times New Roman" w:eastAsia="Times New Roman" w:hAnsi="Times New Roman" w:cs="Times New Roman"/>
          <w:sz w:val="28"/>
          <w:szCs w:val="28"/>
          <w:lang w:eastAsia="ar-SA"/>
        </w:rPr>
        <w:t>На території району функціонувало загалом 49 закладів культури, занесених до Державного реєстру.</w:t>
      </w:r>
      <w:r w:rsidR="00C0063D">
        <w:rPr>
          <w:rFonts w:ascii="Times New Roman" w:eastAsia="Times New Roman" w:hAnsi="Times New Roman" w:cs="Times New Roman"/>
          <w:sz w:val="28"/>
          <w:szCs w:val="28"/>
          <w:lang w:eastAsia="ar-SA"/>
        </w:rPr>
        <w:t xml:space="preserve"> </w:t>
      </w:r>
      <w:r w:rsidRPr="005C5C23">
        <w:rPr>
          <w:rFonts w:ascii="Times New Roman" w:eastAsia="Times New Roman" w:hAnsi="Times New Roman" w:cs="Times New Roman"/>
          <w:sz w:val="28"/>
          <w:szCs w:val="28"/>
          <w:lang w:eastAsia="ar-SA"/>
        </w:rPr>
        <w:t>З 01 січня 2020 року проведено реорганізацію районної централізованої бібліотечної системи шляхом виділу до Попельнастівської сільської ради чотирьох бібліотек-філій відповідно до рішення Олександрійської районної ради від 18 грудня 2019 року № 550 «Про передачу закладів культури, їх майна та бібліотечного фонду зі спільної власності територіальних громад сіл, селищ Олександрійського району до комунальної власності Попельнастівської сільської ради».</w:t>
      </w:r>
    </w:p>
    <w:p w:rsidR="005C5C23" w:rsidRPr="005C5C23" w:rsidRDefault="005C5C23" w:rsidP="005C5C23">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5C5C23">
        <w:rPr>
          <w:rFonts w:ascii="Times New Roman" w:eastAsia="Times New Roman" w:hAnsi="Times New Roman" w:cs="Times New Roman"/>
          <w:sz w:val="28"/>
          <w:szCs w:val="28"/>
          <w:lang w:eastAsia="ar-SA"/>
        </w:rPr>
        <w:t>31 грудня 2020 року передано 29 бібліотек-філій до Новопразької, Пантаївської, Приютівської селищних рад, Попельнастівської сільської ради та Олександрійської міської ради відповідно до рішення Олександрійської районної ради від 18 грудня 2020 року № 26 «Про передачу майна та бібліотечних фондів закладів культури зі спільної власності територіальних громад сіл, селищ Олександрійського району до комунальної власності Новопразької, Пантаївської, Приютівської селищних рад, Попельнастівської сільської ради та Олександрійської міської ради».</w:t>
      </w:r>
    </w:p>
    <w:p w:rsidR="005C5C23" w:rsidRPr="005C5C23" w:rsidRDefault="005C5C23" w:rsidP="005C5C23">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5C5C23">
        <w:rPr>
          <w:rFonts w:ascii="Times New Roman" w:eastAsia="Times New Roman" w:hAnsi="Times New Roman" w:cs="Times New Roman"/>
          <w:sz w:val="28"/>
          <w:szCs w:val="28"/>
          <w:lang w:eastAsia="ar-SA"/>
        </w:rPr>
        <w:t>В районі діяло 106 клубних формувань, 51 з яких – дитячі, в яких брало участь1194 жителя району.5 аматорських колективів мали почесне звання «Народний» та 1 аматорський колектив – «Зразковий».</w:t>
      </w:r>
    </w:p>
    <w:p w:rsidR="005C5C23" w:rsidRPr="005C5C23" w:rsidRDefault="005C5C23" w:rsidP="005C5C23">
      <w:pPr>
        <w:spacing w:after="0" w:line="240" w:lineRule="auto"/>
        <w:ind w:firstLine="567"/>
        <w:jc w:val="both"/>
        <w:rPr>
          <w:rFonts w:ascii="Times New Roman" w:eastAsia="Times New Roman" w:hAnsi="Times New Roman" w:cs="Times New Roman"/>
          <w:sz w:val="28"/>
          <w:szCs w:val="28"/>
          <w:lang w:eastAsia="ru-RU"/>
        </w:rPr>
      </w:pPr>
      <w:r w:rsidRPr="005C5C23">
        <w:rPr>
          <w:rFonts w:ascii="Times New Roman" w:eastAsia="Times New Roman" w:hAnsi="Times New Roman" w:cs="Times New Roman"/>
          <w:sz w:val="28"/>
          <w:szCs w:val="28"/>
          <w:lang w:eastAsia="ru-RU"/>
        </w:rPr>
        <w:t>Протягом 2020 року в Олександрійському районі впроваджені заходи по зміцненню і оновленню матеріально-технічної бази закладів культури. За звітний період придбано технічне обладнання, меблі, сценічні костюми, проведено поточні ремонти.</w:t>
      </w:r>
    </w:p>
    <w:p w:rsidR="005C5C23" w:rsidRPr="005C5C23" w:rsidRDefault="005C5C23" w:rsidP="005C5C23">
      <w:pPr>
        <w:spacing w:after="0" w:line="240" w:lineRule="auto"/>
        <w:ind w:firstLine="567"/>
        <w:jc w:val="both"/>
        <w:rPr>
          <w:rFonts w:ascii="Times New Roman" w:eastAsia="Times New Roman" w:hAnsi="Times New Roman" w:cs="Times New Roman"/>
          <w:sz w:val="28"/>
          <w:szCs w:val="28"/>
          <w:lang w:eastAsia="ru-RU"/>
        </w:rPr>
      </w:pPr>
      <w:r w:rsidRPr="005C5C23">
        <w:rPr>
          <w:rFonts w:ascii="Times New Roman" w:eastAsia="Times New Roman" w:hAnsi="Times New Roman" w:cs="Times New Roman"/>
          <w:sz w:val="28"/>
          <w:szCs w:val="28"/>
          <w:lang w:eastAsia="ru-RU"/>
        </w:rPr>
        <w:t>Поповнено основні фонди в 4 закладах культури на суму 41,276 тис. грн., а саме: придбано меблі для 1 закладу на суму 18,618 тис. грн. (Михайлівський сільський будинок культури), придбано технічне обладнання для 2 закладів на суму 20,658 тис. грн. (Новоселівський сільський будинок культури, Новоселівська бібліотека-філія), придбано сценічні костюми для 1 закладу на суму 2,0 тис. грн. (Світлопільський сільський будинок культури).</w:t>
      </w:r>
    </w:p>
    <w:p w:rsidR="005C5C23" w:rsidRPr="005C5C23" w:rsidRDefault="005C5C23" w:rsidP="005C5C23">
      <w:pPr>
        <w:spacing w:after="0" w:line="240" w:lineRule="auto"/>
        <w:ind w:firstLine="567"/>
        <w:jc w:val="both"/>
        <w:rPr>
          <w:rFonts w:ascii="Times New Roman" w:eastAsia="Times New Roman" w:hAnsi="Times New Roman" w:cs="Times New Roman"/>
          <w:sz w:val="28"/>
          <w:szCs w:val="28"/>
          <w:highlight w:val="yellow"/>
          <w:lang w:eastAsia="ru-RU"/>
        </w:rPr>
      </w:pPr>
      <w:r w:rsidRPr="005C5C23">
        <w:rPr>
          <w:rFonts w:ascii="Times New Roman" w:eastAsia="Times New Roman" w:hAnsi="Times New Roman" w:cs="Times New Roman"/>
          <w:sz w:val="28"/>
          <w:szCs w:val="28"/>
          <w:lang w:eastAsia="ru-RU"/>
        </w:rPr>
        <w:t>Згідно наданих довідок сільських та селищних рад, у 2020 році, в Олександрійському районі проведені поточні ремонти в 3 закладах культури на суму 507,2 тис. грн. (за кошти бюджету сільських та селищних рад - 507,2 тис.грн.).</w:t>
      </w:r>
      <w:r w:rsidR="00C909FC">
        <w:rPr>
          <w:rFonts w:ascii="Times New Roman" w:eastAsia="Times New Roman" w:hAnsi="Times New Roman" w:cs="Times New Roman"/>
          <w:sz w:val="28"/>
          <w:szCs w:val="28"/>
          <w:lang w:eastAsia="ru-RU"/>
        </w:rPr>
        <w:t xml:space="preserve"> </w:t>
      </w:r>
      <w:r w:rsidRPr="005C5C23">
        <w:rPr>
          <w:rFonts w:ascii="Times New Roman" w:eastAsia="Times New Roman" w:hAnsi="Times New Roman" w:cs="Times New Roman"/>
          <w:sz w:val="28"/>
          <w:szCs w:val="28"/>
          <w:lang w:eastAsia="ru-RU"/>
        </w:rPr>
        <w:t xml:space="preserve">За кошти місцевого бюджету проведено: поточний ремонт стін у Новоселівській бібліотеці-філії </w:t>
      </w:r>
      <w:r w:rsidRPr="005C5C23">
        <w:rPr>
          <w:rFonts w:ascii="Times New Roman" w:eastAsia="Times New Roman" w:hAnsi="Times New Roman" w:cs="Times New Roman"/>
          <w:spacing w:val="-10"/>
          <w:sz w:val="28"/>
          <w:szCs w:val="28"/>
          <w:lang w:eastAsia="ru-RU"/>
        </w:rPr>
        <w:t xml:space="preserve">на </w:t>
      </w:r>
      <w:r w:rsidRPr="005C5C23">
        <w:rPr>
          <w:rFonts w:ascii="Times New Roman" w:eastAsia="Times New Roman" w:hAnsi="Times New Roman" w:cs="Times New Roman"/>
          <w:sz w:val="28"/>
          <w:szCs w:val="28"/>
          <w:lang w:eastAsia="ru-RU"/>
        </w:rPr>
        <w:t>суму 49,0 тис.грн.; ремонт приміщення Бандурівського сільського будинку культури на суму 187,5 тис.грн.; утеплення, опорядження стін будівлі Щасливського сільського будинку культури на суму 199,2 тис.грн. та встановлено енергозберігаючі панелі в глядацькій залі Щасливського сільського будинку культури на суму 71,5 тис.грн.</w:t>
      </w:r>
    </w:p>
    <w:p w:rsidR="005C5C23" w:rsidRPr="005C5C23" w:rsidRDefault="005C5C23" w:rsidP="005C5C23">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5C5C23">
        <w:rPr>
          <w:rFonts w:ascii="Times New Roman" w:eastAsia="Times New Roman" w:hAnsi="Times New Roman" w:cs="Times New Roman"/>
          <w:sz w:val="28"/>
          <w:szCs w:val="28"/>
          <w:lang w:eastAsia="ar-SA"/>
        </w:rPr>
        <w:lastRenderedPageBreak/>
        <w:t>Проведено1315 культурно-масових заходів у клубних закладах. Постійно забезпечувалася участь аматорських колективів у міжнародних, всеукраїнських, обласних фестивалях та конкурсах, де колективи здобували призові місця та демонстрували високий рівень майстерності.</w:t>
      </w:r>
    </w:p>
    <w:p w:rsidR="005C5C23" w:rsidRPr="005C5C23" w:rsidRDefault="005C5C23" w:rsidP="005C5C23">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5C5C23">
        <w:rPr>
          <w:rFonts w:ascii="Times New Roman" w:eastAsia="Times New Roman" w:hAnsi="Times New Roman" w:cs="Times New Roman"/>
          <w:sz w:val="28"/>
          <w:szCs w:val="28"/>
          <w:lang w:eastAsia="ar-SA"/>
        </w:rPr>
        <w:t>19 бібліотек системи оснащені комп’ютерною технікою, доступом до мережі Інтернет, Wi-Fi. До послуг користувачів бібліотек району – 39 комп’ютерів (в сільських бібліотеках-філіях – 27), мультимедійне обладнання.</w:t>
      </w:r>
    </w:p>
    <w:p w:rsidR="005C5C23" w:rsidRPr="005C5C23" w:rsidRDefault="005C5C23" w:rsidP="005C5C23">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5C5C23">
        <w:rPr>
          <w:rFonts w:ascii="Times New Roman" w:eastAsia="Times New Roman" w:hAnsi="Times New Roman" w:cs="Times New Roman"/>
          <w:sz w:val="28"/>
          <w:szCs w:val="28"/>
          <w:lang w:eastAsia="ar-SA"/>
        </w:rPr>
        <w:t>Відповідно до переліку нерухомих пам’яток України на території району на обліку перебуває 244 пам’ятки археології, 142 пам’ятки історії; 11 пам’яток архітектури; 1 пам’ятка монументального мистецтва. Усі пам’ятки відносяться до категорії охорони – «місцевого значення».</w:t>
      </w:r>
    </w:p>
    <w:p w:rsidR="005C5C23" w:rsidRPr="005C5C23" w:rsidRDefault="005C5C23" w:rsidP="005C5C23">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5C5C23">
        <w:rPr>
          <w:rFonts w:ascii="Times New Roman" w:eastAsia="Times New Roman" w:hAnsi="Times New Roman" w:cs="Times New Roman"/>
          <w:sz w:val="28"/>
          <w:szCs w:val="28"/>
          <w:lang w:eastAsia="ar-SA"/>
        </w:rPr>
        <w:t>Щороку проводиться поточний ремонт пам’яток історії та роботи з благоустрою прилеглих територій. У 2020 році відремонтовано 1 пам’ятник, 5 братських могил і пам’ятних знаків на суму 39,092 тис.грн. З них: за рахунок бюджету - 14,092 тис.грн., спонсорські кошти – 25,0 тис.грн. (Червонокам’янською сільською радою асигновано та освоєно на поточний ремонт 3-х братських могил 10,632 тис.грн. Бюджетом Олександрівської сільської ради в поточному році асигновано та освоєно на ремонт 2-х братських могил 3,46 тис.грн. та 25,0 тис.грн. – спонсорських коштів (ФГ «Олександрівське») на ремонт пам’ятника Герою Радянського Союзу О.Ю. Жежері).</w:t>
      </w:r>
    </w:p>
    <w:p w:rsidR="005C5C23" w:rsidRPr="005C5C23" w:rsidRDefault="005C5C23" w:rsidP="005C5C23">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5C5C23">
        <w:rPr>
          <w:rFonts w:ascii="Times New Roman" w:eastAsia="Times New Roman" w:hAnsi="Times New Roman" w:cs="Times New Roman"/>
          <w:sz w:val="28"/>
          <w:szCs w:val="28"/>
          <w:lang w:eastAsia="ar-SA"/>
        </w:rPr>
        <w:t xml:space="preserve">Ведуться ремонтно-реставраційні роботи Свято-Дмитрівської церкви в </w:t>
      </w:r>
      <w:r w:rsidR="00C909FC">
        <w:rPr>
          <w:rFonts w:ascii="Times New Roman" w:eastAsia="Times New Roman" w:hAnsi="Times New Roman" w:cs="Times New Roman"/>
          <w:sz w:val="28"/>
          <w:szCs w:val="28"/>
          <w:lang w:eastAsia="ar-SA"/>
        </w:rPr>
        <w:br/>
      </w:r>
      <w:r w:rsidRPr="005C5C23">
        <w:rPr>
          <w:rFonts w:ascii="Times New Roman" w:eastAsia="Times New Roman" w:hAnsi="Times New Roman" w:cs="Times New Roman"/>
          <w:sz w:val="28"/>
          <w:szCs w:val="28"/>
          <w:lang w:eastAsia="ar-SA"/>
        </w:rPr>
        <w:t>с. Світлопіль за рахунок спонсорської допомоги у вигляді надання будівельних матеріалів.</w:t>
      </w:r>
    </w:p>
    <w:p w:rsidR="005C5C23" w:rsidRPr="00285858" w:rsidRDefault="005C5C23" w:rsidP="005C5C23">
      <w:pPr>
        <w:suppressAutoHyphens/>
        <w:spacing w:after="0" w:line="240" w:lineRule="auto"/>
        <w:ind w:firstLine="567"/>
        <w:contextualSpacing/>
        <w:jc w:val="both"/>
        <w:rPr>
          <w:rFonts w:ascii="Times New Roman" w:eastAsia="Times New Roman" w:hAnsi="Times New Roman" w:cs="Times New Roman"/>
          <w:sz w:val="28"/>
          <w:szCs w:val="28"/>
          <w:lang w:eastAsia="ar-SA"/>
        </w:rPr>
      </w:pPr>
    </w:p>
    <w:p w:rsidR="002924AA" w:rsidRPr="00285858" w:rsidRDefault="002924AA" w:rsidP="00682C01">
      <w:pPr>
        <w:pStyle w:val="a3"/>
        <w:tabs>
          <w:tab w:val="left" w:pos="993"/>
        </w:tabs>
        <w:spacing w:after="0" w:line="240" w:lineRule="auto"/>
        <w:ind w:left="0" w:firstLine="567"/>
        <w:jc w:val="both"/>
        <w:rPr>
          <w:rStyle w:val="FontStyle22"/>
          <w:rFonts w:eastAsiaTheme="minorHAnsi"/>
          <w:b/>
          <w:sz w:val="28"/>
          <w:szCs w:val="28"/>
          <w:u w:val="single"/>
        </w:rPr>
      </w:pPr>
      <w:r w:rsidRPr="00285858">
        <w:rPr>
          <w:rStyle w:val="FontStyle22"/>
          <w:rFonts w:eastAsiaTheme="minorHAnsi"/>
          <w:b/>
          <w:sz w:val="28"/>
          <w:szCs w:val="28"/>
          <w:u w:val="single"/>
        </w:rPr>
        <w:t>Посилення фінансової основи місцевих бюджетів та підвищення ефективності використання бюджетних коштів</w:t>
      </w:r>
    </w:p>
    <w:p w:rsidR="00D51C15" w:rsidRPr="00AD7F7D" w:rsidRDefault="00D51C15" w:rsidP="00D51C15">
      <w:pPr>
        <w:tabs>
          <w:tab w:val="left" w:pos="7371"/>
        </w:tabs>
        <w:spacing w:after="0" w:line="240" w:lineRule="auto"/>
        <w:ind w:firstLine="709"/>
        <w:jc w:val="both"/>
        <w:rPr>
          <w:rFonts w:ascii="Times New Roman" w:hAnsi="Times New Roman" w:cs="Times New Roman"/>
          <w:sz w:val="28"/>
          <w:szCs w:val="28"/>
        </w:rPr>
      </w:pPr>
      <w:r w:rsidRPr="00285858">
        <w:rPr>
          <w:rFonts w:ascii="Times New Roman" w:hAnsi="Times New Roman" w:cs="Times New Roman"/>
          <w:sz w:val="28"/>
          <w:szCs w:val="28"/>
        </w:rPr>
        <w:t>За 2020 рік доходи загального та спеціального фондів місцевих</w:t>
      </w:r>
      <w:r w:rsidRPr="00AD7F7D">
        <w:rPr>
          <w:rFonts w:ascii="Times New Roman" w:hAnsi="Times New Roman" w:cs="Times New Roman"/>
          <w:sz w:val="28"/>
          <w:szCs w:val="28"/>
        </w:rPr>
        <w:t xml:space="preserve"> бюджетів району без урахуванням трансфертів з державного та інших місцевих  бюджетів в цілому склали 88281,1 тис. грн., або 101,7 % від запланованого та 101,6 % до надходжень за 2019 рік.</w:t>
      </w:r>
    </w:p>
    <w:p w:rsidR="00D51C15" w:rsidRPr="00AD7F7D" w:rsidRDefault="00D51C15" w:rsidP="00D51C15">
      <w:pPr>
        <w:tabs>
          <w:tab w:val="left" w:pos="7371"/>
        </w:tabs>
        <w:spacing w:after="0" w:line="240" w:lineRule="auto"/>
        <w:ind w:firstLine="709"/>
        <w:jc w:val="both"/>
        <w:rPr>
          <w:rFonts w:ascii="Times New Roman" w:hAnsi="Times New Roman" w:cs="Times New Roman"/>
          <w:sz w:val="28"/>
          <w:szCs w:val="28"/>
        </w:rPr>
      </w:pPr>
      <w:r w:rsidRPr="00AD7F7D">
        <w:rPr>
          <w:rFonts w:ascii="Times New Roman" w:hAnsi="Times New Roman" w:cs="Times New Roman"/>
          <w:sz w:val="28"/>
          <w:szCs w:val="28"/>
        </w:rPr>
        <w:t>До загального фонду місцевих бюджетів району надійшло власних і закріплених доходів 85950,5 тис. грн., або 101,6 % від запланованого та 106,0% до надходжень за 2019 рік.</w:t>
      </w:r>
    </w:p>
    <w:p w:rsidR="003A4770" w:rsidRDefault="003A4770" w:rsidP="00086E86">
      <w:pPr>
        <w:spacing w:after="0" w:line="240" w:lineRule="auto"/>
        <w:ind w:firstLine="709"/>
        <w:rPr>
          <w:rFonts w:ascii="Times New Roman" w:hAnsi="Times New Roman" w:cs="Times New Roman"/>
          <w:sz w:val="24"/>
          <w:szCs w:val="24"/>
          <w:highlight w:val="lightGray"/>
        </w:rPr>
      </w:pPr>
    </w:p>
    <w:p w:rsidR="002924AA" w:rsidRPr="00075841" w:rsidRDefault="002924AA" w:rsidP="00682C01">
      <w:pPr>
        <w:tabs>
          <w:tab w:val="left" w:pos="993"/>
        </w:tabs>
        <w:spacing w:after="0" w:line="240" w:lineRule="auto"/>
        <w:ind w:firstLine="567"/>
        <w:jc w:val="both"/>
        <w:rPr>
          <w:rStyle w:val="FontStyle22"/>
          <w:rFonts w:eastAsiaTheme="minorHAnsi"/>
          <w:b/>
          <w:sz w:val="28"/>
          <w:szCs w:val="28"/>
          <w:u w:val="single"/>
        </w:rPr>
      </w:pPr>
      <w:r w:rsidRPr="00075841">
        <w:rPr>
          <w:rStyle w:val="FontStyle22"/>
          <w:rFonts w:eastAsiaTheme="minorHAnsi"/>
          <w:b/>
          <w:sz w:val="28"/>
          <w:szCs w:val="28"/>
          <w:u w:val="single"/>
        </w:rPr>
        <w:t>Використання земельних ресурсів та удосконалення земельних відносин</w:t>
      </w:r>
    </w:p>
    <w:p w:rsidR="00075841" w:rsidRPr="00075841" w:rsidRDefault="00075841" w:rsidP="00075841">
      <w:pPr>
        <w:spacing w:after="0" w:line="240" w:lineRule="auto"/>
        <w:ind w:firstLine="567"/>
        <w:jc w:val="both"/>
        <w:rPr>
          <w:rFonts w:ascii="Times New Roman" w:eastAsia="Times New Roman" w:hAnsi="Times New Roman" w:cs="Times New Roman"/>
          <w:sz w:val="28"/>
          <w:szCs w:val="28"/>
          <w:lang w:eastAsia="ru-RU"/>
        </w:rPr>
      </w:pPr>
      <w:r w:rsidRPr="00075841">
        <w:rPr>
          <w:rFonts w:ascii="Times New Roman" w:eastAsia="Times New Roman" w:hAnsi="Times New Roman" w:cs="Times New Roman"/>
          <w:sz w:val="28"/>
          <w:szCs w:val="28"/>
          <w:lang w:eastAsia="ru-RU"/>
        </w:rPr>
        <w:t xml:space="preserve">В Олександрійському районі встановлено межі і внесено відомості про межі в Державний земельний кадастр в </w:t>
      </w:r>
      <w:r w:rsidR="006F18C7">
        <w:rPr>
          <w:rFonts w:ascii="Times New Roman" w:eastAsia="Times New Roman" w:hAnsi="Times New Roman" w:cs="Times New Roman"/>
          <w:sz w:val="28"/>
          <w:szCs w:val="28"/>
          <w:lang w:eastAsia="ru-RU"/>
        </w:rPr>
        <w:t>30</w:t>
      </w:r>
      <w:r w:rsidRPr="00075841">
        <w:rPr>
          <w:rFonts w:ascii="Times New Roman" w:eastAsia="Times New Roman" w:hAnsi="Times New Roman" w:cs="Times New Roman"/>
          <w:sz w:val="28"/>
          <w:szCs w:val="28"/>
          <w:lang w:eastAsia="ru-RU"/>
        </w:rPr>
        <w:t xml:space="preserve"> населених пунктах</w:t>
      </w:r>
      <w:r w:rsidR="006F18C7">
        <w:rPr>
          <w:rFonts w:ascii="Times New Roman" w:eastAsia="Times New Roman" w:hAnsi="Times New Roman" w:cs="Times New Roman"/>
          <w:sz w:val="28"/>
          <w:szCs w:val="28"/>
          <w:lang w:eastAsia="ru-RU"/>
        </w:rPr>
        <w:t xml:space="preserve"> (</w:t>
      </w:r>
      <w:r w:rsidRPr="00075841">
        <w:rPr>
          <w:rFonts w:ascii="Times New Roman" w:eastAsia="Times New Roman" w:hAnsi="Times New Roman" w:cs="Times New Roman"/>
          <w:sz w:val="28"/>
          <w:szCs w:val="28"/>
          <w:lang w:eastAsia="ru-RU"/>
        </w:rPr>
        <w:t xml:space="preserve"> с. Попельнасте, смт Приютівка, с. Андріївка, с. Солов’ївка, с. Новоселівка, с. Веселе, с. Зелене,             с. Зелена Балка,  с. Травневе, с. Улянівка, с. Недогарки, с. Червона Кам’янка,         с. Добронадіївка, с. Зелений Гай, с. Зелений Барвінок, с. Сонине, с. Вільний Посад, с. Тарасівка,  с. Пахарівка, с. Гулевичи,  с. Першотравневе, с. Мала Березівка,  с. Новоолексіївка, с. Світлопіль, с. Червоний Поділ </w:t>
      </w:r>
      <w:r w:rsidR="006F18C7">
        <w:rPr>
          <w:rFonts w:ascii="Times New Roman" w:eastAsia="Times New Roman" w:hAnsi="Times New Roman" w:cs="Times New Roman"/>
          <w:sz w:val="28"/>
          <w:szCs w:val="28"/>
          <w:lang w:eastAsia="ru-RU"/>
        </w:rPr>
        <w:br/>
      </w:r>
      <w:r w:rsidRPr="00075841">
        <w:rPr>
          <w:rFonts w:ascii="Times New Roman" w:eastAsia="Times New Roman" w:hAnsi="Times New Roman" w:cs="Times New Roman"/>
          <w:sz w:val="28"/>
          <w:szCs w:val="28"/>
          <w:lang w:eastAsia="ru-RU"/>
        </w:rPr>
        <w:t>с. Протопопівка, с. Головківка,  с. Войнівка, с. Щасливе, смт Приютівка</w:t>
      </w:r>
      <w:r w:rsidR="006F18C7">
        <w:rPr>
          <w:rFonts w:ascii="Times New Roman" w:eastAsia="Times New Roman" w:hAnsi="Times New Roman" w:cs="Times New Roman"/>
          <w:sz w:val="28"/>
          <w:szCs w:val="28"/>
          <w:lang w:eastAsia="ru-RU"/>
        </w:rPr>
        <w:t>)</w:t>
      </w:r>
      <w:r w:rsidRPr="00075841">
        <w:rPr>
          <w:rFonts w:ascii="Times New Roman" w:eastAsia="Times New Roman" w:hAnsi="Times New Roman" w:cs="Times New Roman"/>
          <w:sz w:val="28"/>
          <w:szCs w:val="28"/>
          <w:lang w:eastAsia="ru-RU"/>
        </w:rPr>
        <w:t xml:space="preserve">.  </w:t>
      </w:r>
      <w:r w:rsidRPr="00075841">
        <w:rPr>
          <w:rFonts w:ascii="Times New Roman" w:eastAsia="Times New Roman" w:hAnsi="Times New Roman" w:cs="Times New Roman"/>
          <w:sz w:val="28"/>
          <w:szCs w:val="28"/>
          <w:lang w:eastAsia="ru-RU"/>
        </w:rPr>
        <w:lastRenderedPageBreak/>
        <w:t xml:space="preserve">Також розробляється документація із землеустрою по встановленню меж </w:t>
      </w:r>
      <w:r w:rsidR="006F18C7">
        <w:rPr>
          <w:rFonts w:ascii="Times New Roman" w:eastAsia="Times New Roman" w:hAnsi="Times New Roman" w:cs="Times New Roman"/>
          <w:sz w:val="28"/>
          <w:szCs w:val="28"/>
          <w:lang w:eastAsia="ru-RU"/>
        </w:rPr>
        <w:br/>
      </w:r>
      <w:r w:rsidRPr="00075841">
        <w:rPr>
          <w:rFonts w:ascii="Times New Roman" w:eastAsia="Times New Roman" w:hAnsi="Times New Roman" w:cs="Times New Roman"/>
          <w:sz w:val="28"/>
          <w:szCs w:val="28"/>
          <w:lang w:eastAsia="ru-RU"/>
        </w:rPr>
        <w:t xml:space="preserve">с. Шарівка.                             </w:t>
      </w:r>
    </w:p>
    <w:p w:rsidR="00075841" w:rsidRPr="00075841" w:rsidRDefault="00075841" w:rsidP="00075841">
      <w:pPr>
        <w:spacing w:after="0" w:line="240" w:lineRule="auto"/>
        <w:ind w:firstLine="567"/>
        <w:jc w:val="both"/>
        <w:rPr>
          <w:rFonts w:ascii="Times New Roman" w:eastAsia="Times New Roman" w:hAnsi="Times New Roman" w:cs="Times New Roman"/>
          <w:sz w:val="28"/>
          <w:szCs w:val="28"/>
          <w:lang w:eastAsia="ru-RU"/>
        </w:rPr>
      </w:pPr>
      <w:r w:rsidRPr="00075841">
        <w:rPr>
          <w:rFonts w:ascii="Times New Roman" w:eastAsia="Times New Roman" w:hAnsi="Times New Roman" w:cs="Times New Roman"/>
          <w:sz w:val="28"/>
          <w:szCs w:val="28"/>
          <w:lang w:eastAsia="ru-RU"/>
        </w:rPr>
        <w:t xml:space="preserve">У 2019-2020 роках в Олександрійському районі було проінвентаризовано   10540,5974 га сільськогосподарських земель державної власності. </w:t>
      </w:r>
    </w:p>
    <w:p w:rsidR="00075841" w:rsidRPr="00075841" w:rsidRDefault="00075841" w:rsidP="00075841">
      <w:pPr>
        <w:spacing w:after="0" w:line="240" w:lineRule="auto"/>
        <w:ind w:firstLine="567"/>
        <w:jc w:val="both"/>
        <w:rPr>
          <w:rFonts w:ascii="Times New Roman" w:eastAsia="Times New Roman" w:hAnsi="Times New Roman" w:cs="Times New Roman"/>
          <w:sz w:val="28"/>
          <w:szCs w:val="28"/>
          <w:lang w:eastAsia="ru-RU"/>
        </w:rPr>
      </w:pPr>
      <w:r w:rsidRPr="00075841">
        <w:rPr>
          <w:rFonts w:ascii="Times New Roman" w:eastAsia="Times New Roman" w:hAnsi="Times New Roman" w:cs="Times New Roman"/>
          <w:sz w:val="28"/>
          <w:szCs w:val="28"/>
          <w:lang w:eastAsia="ru-RU"/>
        </w:rPr>
        <w:tab/>
        <w:t>Первинна нормативна грошова оцінка земель 75 населених пунктів району здійснена в повному обсязі. Згідно ст. ст. 13, 18 Закону України «Про оцінку земель» встановлено періодичність її проведення не раніше ніж один раз на 5-7 років.  Згідно з даними Довідника показників нормативної грошової оцінки земель населених пунктів на 2019/2020 оціночний рік потребує актуалізації (повторна) нормативна грошова оцінка земель 73 населених пунктів Олександрійського району.</w:t>
      </w:r>
    </w:p>
    <w:p w:rsidR="00075841" w:rsidRPr="00075841" w:rsidRDefault="00075841" w:rsidP="00075841">
      <w:pPr>
        <w:spacing w:after="0" w:line="240" w:lineRule="auto"/>
        <w:ind w:firstLine="567"/>
        <w:jc w:val="both"/>
        <w:rPr>
          <w:rFonts w:ascii="Times New Roman" w:eastAsia="Times New Roman" w:hAnsi="Times New Roman" w:cs="Times New Roman"/>
          <w:sz w:val="28"/>
          <w:szCs w:val="28"/>
          <w:lang w:eastAsia="ru-RU"/>
        </w:rPr>
      </w:pPr>
      <w:r w:rsidRPr="00075841">
        <w:rPr>
          <w:rFonts w:ascii="Times New Roman" w:eastAsia="Times New Roman" w:hAnsi="Times New Roman" w:cs="Times New Roman"/>
          <w:sz w:val="28"/>
          <w:szCs w:val="28"/>
          <w:lang w:eastAsia="ru-RU"/>
        </w:rPr>
        <w:t xml:space="preserve">Всього по Олександрійському району </w:t>
      </w:r>
      <w:r w:rsidR="00D05D7B">
        <w:rPr>
          <w:rFonts w:ascii="Times New Roman" w:eastAsia="Times New Roman" w:hAnsi="Times New Roman" w:cs="Times New Roman"/>
          <w:sz w:val="28"/>
          <w:szCs w:val="28"/>
          <w:lang w:eastAsia="ru-RU"/>
        </w:rPr>
        <w:t>в 2020 році</w:t>
      </w:r>
      <w:r w:rsidRPr="00075841">
        <w:rPr>
          <w:rFonts w:ascii="Times New Roman" w:eastAsia="Times New Roman" w:hAnsi="Times New Roman" w:cs="Times New Roman"/>
          <w:sz w:val="28"/>
          <w:szCs w:val="28"/>
          <w:lang w:eastAsia="ru-RU"/>
        </w:rPr>
        <w:t xml:space="preserve"> укладено договори на виконання робіт з виготовлення технічної документації по нормативній грошовій оцінці земель </w:t>
      </w:r>
      <w:r w:rsidR="00D05D7B">
        <w:rPr>
          <w:rFonts w:ascii="Times New Roman" w:eastAsia="Times New Roman" w:hAnsi="Times New Roman" w:cs="Times New Roman"/>
          <w:sz w:val="28"/>
          <w:szCs w:val="28"/>
          <w:lang w:eastAsia="ru-RU"/>
        </w:rPr>
        <w:t>по 12 населеним пунктам (</w:t>
      </w:r>
      <w:r w:rsidRPr="00075841">
        <w:rPr>
          <w:rFonts w:ascii="Times New Roman" w:eastAsia="Times New Roman" w:hAnsi="Times New Roman" w:cs="Times New Roman"/>
          <w:sz w:val="28"/>
          <w:szCs w:val="28"/>
          <w:lang w:eastAsia="ru-RU"/>
        </w:rPr>
        <w:t>с</w:t>
      </w:r>
      <w:r w:rsidR="00D05D7B">
        <w:rPr>
          <w:rFonts w:ascii="Times New Roman" w:eastAsia="Times New Roman" w:hAnsi="Times New Roman" w:cs="Times New Roman"/>
          <w:sz w:val="28"/>
          <w:szCs w:val="28"/>
          <w:lang w:eastAsia="ru-RU"/>
        </w:rPr>
        <w:t>.</w:t>
      </w:r>
      <w:r w:rsidRPr="00075841">
        <w:rPr>
          <w:rFonts w:ascii="Times New Roman" w:eastAsia="Times New Roman" w:hAnsi="Times New Roman" w:cs="Times New Roman"/>
          <w:sz w:val="28"/>
          <w:szCs w:val="28"/>
          <w:lang w:eastAsia="ru-RU"/>
        </w:rPr>
        <w:t xml:space="preserve"> Андріївка, с</w:t>
      </w:r>
      <w:r w:rsidR="00D05D7B">
        <w:rPr>
          <w:rFonts w:ascii="Times New Roman" w:eastAsia="Times New Roman" w:hAnsi="Times New Roman" w:cs="Times New Roman"/>
          <w:sz w:val="28"/>
          <w:szCs w:val="28"/>
          <w:lang w:eastAsia="ru-RU"/>
        </w:rPr>
        <w:t>.</w:t>
      </w:r>
      <w:r w:rsidRPr="00075841">
        <w:rPr>
          <w:rFonts w:ascii="Times New Roman" w:eastAsia="Times New Roman" w:hAnsi="Times New Roman" w:cs="Times New Roman"/>
          <w:sz w:val="28"/>
          <w:szCs w:val="28"/>
          <w:lang w:eastAsia="ru-RU"/>
        </w:rPr>
        <w:t xml:space="preserve"> Соловївка,  с</w:t>
      </w:r>
      <w:r w:rsidR="00D05D7B">
        <w:rPr>
          <w:rFonts w:ascii="Times New Roman" w:eastAsia="Times New Roman" w:hAnsi="Times New Roman" w:cs="Times New Roman"/>
          <w:sz w:val="28"/>
          <w:szCs w:val="28"/>
          <w:lang w:eastAsia="ru-RU"/>
        </w:rPr>
        <w:t>.</w:t>
      </w:r>
      <w:r w:rsidRPr="00075841">
        <w:rPr>
          <w:rFonts w:ascii="Times New Roman" w:eastAsia="Times New Roman" w:hAnsi="Times New Roman" w:cs="Times New Roman"/>
          <w:sz w:val="28"/>
          <w:szCs w:val="28"/>
          <w:lang w:eastAsia="ru-RU"/>
        </w:rPr>
        <w:t xml:space="preserve"> Добронадіївка, с</w:t>
      </w:r>
      <w:r w:rsidR="00D05D7B">
        <w:rPr>
          <w:rFonts w:ascii="Times New Roman" w:eastAsia="Times New Roman" w:hAnsi="Times New Roman" w:cs="Times New Roman"/>
          <w:sz w:val="28"/>
          <w:szCs w:val="28"/>
          <w:lang w:eastAsia="ru-RU"/>
        </w:rPr>
        <w:t>.</w:t>
      </w:r>
      <w:r w:rsidRPr="00075841">
        <w:rPr>
          <w:rFonts w:ascii="Times New Roman" w:eastAsia="Times New Roman" w:hAnsi="Times New Roman" w:cs="Times New Roman"/>
          <w:sz w:val="28"/>
          <w:szCs w:val="28"/>
          <w:lang w:eastAsia="ru-RU"/>
        </w:rPr>
        <w:t xml:space="preserve"> Зелений Барвінок, с</w:t>
      </w:r>
      <w:r w:rsidR="00D05D7B">
        <w:rPr>
          <w:rFonts w:ascii="Times New Roman" w:eastAsia="Times New Roman" w:hAnsi="Times New Roman" w:cs="Times New Roman"/>
          <w:sz w:val="28"/>
          <w:szCs w:val="28"/>
          <w:lang w:eastAsia="ru-RU"/>
        </w:rPr>
        <w:t xml:space="preserve">. Зелений Гай, </w:t>
      </w:r>
      <w:r w:rsidRPr="00075841">
        <w:rPr>
          <w:rFonts w:ascii="Times New Roman" w:eastAsia="Times New Roman" w:hAnsi="Times New Roman" w:cs="Times New Roman"/>
          <w:sz w:val="28"/>
          <w:szCs w:val="28"/>
          <w:lang w:eastAsia="ru-RU"/>
        </w:rPr>
        <w:t>с</w:t>
      </w:r>
      <w:r w:rsidR="00D05D7B">
        <w:rPr>
          <w:rFonts w:ascii="Times New Roman" w:eastAsia="Times New Roman" w:hAnsi="Times New Roman" w:cs="Times New Roman"/>
          <w:sz w:val="28"/>
          <w:szCs w:val="28"/>
          <w:lang w:eastAsia="ru-RU"/>
        </w:rPr>
        <w:t>.</w:t>
      </w:r>
      <w:r w:rsidRPr="00075841">
        <w:rPr>
          <w:rFonts w:ascii="Times New Roman" w:eastAsia="Times New Roman" w:hAnsi="Times New Roman" w:cs="Times New Roman"/>
          <w:sz w:val="28"/>
          <w:szCs w:val="28"/>
          <w:lang w:eastAsia="ru-RU"/>
        </w:rPr>
        <w:t xml:space="preserve"> Катеринівка, </w:t>
      </w:r>
      <w:r w:rsidR="00D05D7B">
        <w:rPr>
          <w:rFonts w:ascii="Times New Roman" w:eastAsia="Times New Roman" w:hAnsi="Times New Roman" w:cs="Times New Roman"/>
          <w:sz w:val="28"/>
          <w:szCs w:val="28"/>
          <w:lang w:eastAsia="ru-RU"/>
        </w:rPr>
        <w:t xml:space="preserve">                     </w:t>
      </w:r>
      <w:r w:rsidRPr="00075841">
        <w:rPr>
          <w:rFonts w:ascii="Times New Roman" w:eastAsia="Times New Roman" w:hAnsi="Times New Roman" w:cs="Times New Roman"/>
          <w:sz w:val="28"/>
          <w:szCs w:val="28"/>
          <w:lang w:eastAsia="ru-RU"/>
        </w:rPr>
        <w:t>с</w:t>
      </w:r>
      <w:r w:rsidR="00D05D7B">
        <w:rPr>
          <w:rFonts w:ascii="Times New Roman" w:eastAsia="Times New Roman" w:hAnsi="Times New Roman" w:cs="Times New Roman"/>
          <w:sz w:val="28"/>
          <w:szCs w:val="28"/>
          <w:lang w:eastAsia="ru-RU"/>
        </w:rPr>
        <w:t>.</w:t>
      </w:r>
      <w:r w:rsidRPr="00075841">
        <w:rPr>
          <w:rFonts w:ascii="Times New Roman" w:eastAsia="Times New Roman" w:hAnsi="Times New Roman" w:cs="Times New Roman"/>
          <w:sz w:val="28"/>
          <w:szCs w:val="28"/>
          <w:lang w:eastAsia="ru-RU"/>
        </w:rPr>
        <w:t xml:space="preserve"> Медове, с</w:t>
      </w:r>
      <w:r w:rsidR="00D05D7B">
        <w:rPr>
          <w:rFonts w:ascii="Times New Roman" w:eastAsia="Times New Roman" w:hAnsi="Times New Roman" w:cs="Times New Roman"/>
          <w:sz w:val="28"/>
          <w:szCs w:val="28"/>
          <w:lang w:eastAsia="ru-RU"/>
        </w:rPr>
        <w:t>.</w:t>
      </w:r>
      <w:r w:rsidRPr="00075841">
        <w:rPr>
          <w:rFonts w:ascii="Times New Roman" w:eastAsia="Times New Roman" w:hAnsi="Times New Roman" w:cs="Times New Roman"/>
          <w:sz w:val="28"/>
          <w:szCs w:val="28"/>
          <w:lang w:eastAsia="ru-RU"/>
        </w:rPr>
        <w:t xml:space="preserve"> Зелена Балка, с</w:t>
      </w:r>
      <w:r w:rsidR="00D05D7B">
        <w:rPr>
          <w:rFonts w:ascii="Times New Roman" w:eastAsia="Times New Roman" w:hAnsi="Times New Roman" w:cs="Times New Roman"/>
          <w:sz w:val="28"/>
          <w:szCs w:val="28"/>
          <w:lang w:eastAsia="ru-RU"/>
        </w:rPr>
        <w:t>.</w:t>
      </w:r>
      <w:r w:rsidRPr="00075841">
        <w:rPr>
          <w:rFonts w:ascii="Times New Roman" w:eastAsia="Times New Roman" w:hAnsi="Times New Roman" w:cs="Times New Roman"/>
          <w:sz w:val="28"/>
          <w:szCs w:val="28"/>
          <w:lang w:eastAsia="ru-RU"/>
        </w:rPr>
        <w:t xml:space="preserve"> Зелене</w:t>
      </w:r>
      <w:r w:rsidR="00D05D7B">
        <w:rPr>
          <w:rFonts w:ascii="Times New Roman" w:eastAsia="Times New Roman" w:hAnsi="Times New Roman" w:cs="Times New Roman"/>
          <w:sz w:val="28"/>
          <w:szCs w:val="28"/>
          <w:lang w:eastAsia="ru-RU"/>
        </w:rPr>
        <w:t xml:space="preserve">, </w:t>
      </w:r>
      <w:r w:rsidRPr="00075841">
        <w:rPr>
          <w:rFonts w:ascii="Times New Roman" w:eastAsia="Times New Roman" w:hAnsi="Times New Roman" w:cs="Times New Roman"/>
          <w:sz w:val="28"/>
          <w:szCs w:val="28"/>
          <w:lang w:eastAsia="ru-RU"/>
        </w:rPr>
        <w:t>с</w:t>
      </w:r>
      <w:r w:rsidR="00D05D7B">
        <w:rPr>
          <w:rFonts w:ascii="Times New Roman" w:eastAsia="Times New Roman" w:hAnsi="Times New Roman" w:cs="Times New Roman"/>
          <w:sz w:val="28"/>
          <w:szCs w:val="28"/>
          <w:lang w:eastAsia="ru-RU"/>
        </w:rPr>
        <w:t>.</w:t>
      </w:r>
      <w:r w:rsidRPr="00075841">
        <w:rPr>
          <w:rFonts w:ascii="Times New Roman" w:eastAsia="Times New Roman" w:hAnsi="Times New Roman" w:cs="Times New Roman"/>
          <w:sz w:val="28"/>
          <w:szCs w:val="28"/>
          <w:lang w:eastAsia="ru-RU"/>
        </w:rPr>
        <w:t xml:space="preserve"> Травневе</w:t>
      </w:r>
      <w:r w:rsidR="00D05D7B">
        <w:rPr>
          <w:rFonts w:ascii="Times New Roman" w:eastAsia="Times New Roman" w:hAnsi="Times New Roman" w:cs="Times New Roman"/>
          <w:sz w:val="28"/>
          <w:szCs w:val="28"/>
          <w:lang w:eastAsia="ru-RU"/>
        </w:rPr>
        <w:t xml:space="preserve">, </w:t>
      </w:r>
      <w:r w:rsidRPr="00075841">
        <w:rPr>
          <w:rFonts w:ascii="Times New Roman" w:eastAsia="Times New Roman" w:hAnsi="Times New Roman" w:cs="Times New Roman"/>
          <w:sz w:val="28"/>
          <w:szCs w:val="28"/>
          <w:lang w:eastAsia="ru-RU"/>
        </w:rPr>
        <w:t>с</w:t>
      </w:r>
      <w:r w:rsidR="00D05D7B">
        <w:rPr>
          <w:rFonts w:ascii="Times New Roman" w:eastAsia="Times New Roman" w:hAnsi="Times New Roman" w:cs="Times New Roman"/>
          <w:sz w:val="28"/>
          <w:szCs w:val="28"/>
          <w:lang w:eastAsia="ru-RU"/>
        </w:rPr>
        <w:t xml:space="preserve">. </w:t>
      </w:r>
      <w:r w:rsidRPr="00075841">
        <w:rPr>
          <w:rFonts w:ascii="Times New Roman" w:eastAsia="Times New Roman" w:hAnsi="Times New Roman" w:cs="Times New Roman"/>
          <w:sz w:val="28"/>
          <w:szCs w:val="28"/>
          <w:lang w:eastAsia="ru-RU"/>
        </w:rPr>
        <w:t>Улянівка</w:t>
      </w:r>
      <w:r w:rsidR="00D05D7B">
        <w:rPr>
          <w:rFonts w:ascii="Times New Roman" w:eastAsia="Times New Roman" w:hAnsi="Times New Roman" w:cs="Times New Roman"/>
          <w:sz w:val="28"/>
          <w:szCs w:val="28"/>
          <w:lang w:eastAsia="ru-RU"/>
        </w:rPr>
        <w:t xml:space="preserve">, </w:t>
      </w:r>
      <w:r w:rsidRPr="00075841">
        <w:rPr>
          <w:rFonts w:ascii="Times New Roman" w:eastAsia="Times New Roman" w:hAnsi="Times New Roman" w:cs="Times New Roman"/>
          <w:sz w:val="28"/>
          <w:szCs w:val="28"/>
          <w:lang w:eastAsia="ru-RU"/>
        </w:rPr>
        <w:t>с</w:t>
      </w:r>
      <w:r w:rsidR="00D05D7B">
        <w:rPr>
          <w:rFonts w:ascii="Times New Roman" w:eastAsia="Times New Roman" w:hAnsi="Times New Roman" w:cs="Times New Roman"/>
          <w:sz w:val="28"/>
          <w:szCs w:val="28"/>
          <w:lang w:eastAsia="ru-RU"/>
        </w:rPr>
        <w:t>.</w:t>
      </w:r>
      <w:r w:rsidRPr="00075841">
        <w:rPr>
          <w:rFonts w:ascii="Times New Roman" w:eastAsia="Times New Roman" w:hAnsi="Times New Roman" w:cs="Times New Roman"/>
          <w:sz w:val="28"/>
          <w:szCs w:val="28"/>
          <w:lang w:eastAsia="ru-RU"/>
        </w:rPr>
        <w:t xml:space="preserve"> Червона Кам’янка</w:t>
      </w:r>
      <w:r w:rsidR="00D05D7B">
        <w:rPr>
          <w:rFonts w:ascii="Times New Roman" w:eastAsia="Times New Roman" w:hAnsi="Times New Roman" w:cs="Times New Roman"/>
          <w:sz w:val="28"/>
          <w:szCs w:val="28"/>
          <w:lang w:eastAsia="ru-RU"/>
        </w:rPr>
        <w:t>).</w:t>
      </w:r>
    </w:p>
    <w:p w:rsidR="00075841" w:rsidRPr="00075841" w:rsidRDefault="00075841" w:rsidP="00075841">
      <w:pPr>
        <w:spacing w:after="0" w:line="240" w:lineRule="auto"/>
        <w:ind w:firstLine="567"/>
        <w:jc w:val="both"/>
        <w:rPr>
          <w:rFonts w:ascii="Times New Roman" w:eastAsia="Times New Roman" w:hAnsi="Times New Roman" w:cs="Times New Roman"/>
          <w:sz w:val="28"/>
          <w:szCs w:val="28"/>
          <w:lang w:eastAsia="ru-RU"/>
        </w:rPr>
      </w:pPr>
      <w:r w:rsidRPr="00075841">
        <w:rPr>
          <w:rFonts w:ascii="Times New Roman" w:eastAsia="Times New Roman" w:hAnsi="Times New Roman" w:cs="Times New Roman"/>
          <w:sz w:val="28"/>
          <w:szCs w:val="28"/>
          <w:lang w:eastAsia="ru-RU"/>
        </w:rPr>
        <w:tab/>
        <w:t>За інформацією сільських рад до управління агропромислового розвитку Кіровоградської обласної державної адміністрації були подані клопотання про надання субвенції для проведення нормативної грошової оцінки. На даний час кошти субвенції не надані.</w:t>
      </w:r>
    </w:p>
    <w:p w:rsidR="00075841" w:rsidRPr="00075841" w:rsidRDefault="00075841" w:rsidP="00075841">
      <w:pPr>
        <w:spacing w:after="0" w:line="240" w:lineRule="auto"/>
        <w:ind w:firstLine="567"/>
        <w:jc w:val="both"/>
        <w:rPr>
          <w:rFonts w:ascii="Times New Roman" w:eastAsia="Times New Roman" w:hAnsi="Times New Roman" w:cs="Times New Roman"/>
          <w:sz w:val="28"/>
          <w:szCs w:val="28"/>
          <w:lang w:eastAsia="ru-RU"/>
        </w:rPr>
      </w:pPr>
      <w:r w:rsidRPr="00075841">
        <w:rPr>
          <w:rFonts w:ascii="Times New Roman" w:eastAsia="Calibri" w:hAnsi="Times New Roman" w:cs="Times New Roman"/>
          <w:sz w:val="28"/>
          <w:szCs w:val="28"/>
          <w:lang w:eastAsia="ru-RU"/>
        </w:rPr>
        <w:t>Відділ в Олександрійському районі Головного управління Держгеокадастру у Кіровоградській області ефективно реалізує політику держави щодо забезпечення учасників АТО земельними ділянками і на даний час є одним із кращих за показниками щодо виконання цієї програми в Кіровоградській області</w:t>
      </w:r>
      <w:r w:rsidRPr="00075841">
        <w:rPr>
          <w:rFonts w:ascii="Times New Roman" w:eastAsia="Times New Roman" w:hAnsi="Times New Roman" w:cs="Times New Roman"/>
          <w:spacing w:val="-20"/>
          <w:sz w:val="28"/>
          <w:szCs w:val="28"/>
          <w:lang w:eastAsia="ru-RU"/>
        </w:rPr>
        <w:t xml:space="preserve">. </w:t>
      </w:r>
      <w:r w:rsidRPr="00075841">
        <w:rPr>
          <w:rFonts w:ascii="Times New Roman" w:eastAsia="Calibri" w:hAnsi="Times New Roman" w:cs="Times New Roman"/>
          <w:sz w:val="28"/>
          <w:szCs w:val="28"/>
          <w:lang w:eastAsia="ru-RU"/>
        </w:rPr>
        <w:t>Д</w:t>
      </w:r>
      <w:r w:rsidRPr="00075841">
        <w:rPr>
          <w:rFonts w:ascii="Times New Roman" w:eastAsia="Times New Roman" w:hAnsi="Times New Roman" w:cs="Times New Roman"/>
          <w:sz w:val="28"/>
          <w:szCs w:val="28"/>
          <w:lang w:eastAsia="ru-RU"/>
        </w:rPr>
        <w:t xml:space="preserve">о </w:t>
      </w:r>
      <w:r w:rsidRPr="00075841">
        <w:rPr>
          <w:rFonts w:ascii="Times New Roman" w:eastAsia="Calibri" w:hAnsi="Times New Roman" w:cs="Times New Roman"/>
          <w:sz w:val="28"/>
          <w:szCs w:val="28"/>
          <w:lang w:eastAsia="ru-RU"/>
        </w:rPr>
        <w:t>відділу в Олександрійському районі Головного управління Держгеокадастру у Кіровоградській області</w:t>
      </w:r>
      <w:r w:rsidRPr="00075841">
        <w:rPr>
          <w:rFonts w:ascii="Times New Roman" w:eastAsia="Times New Roman" w:hAnsi="Times New Roman" w:cs="Times New Roman"/>
          <w:sz w:val="28"/>
          <w:szCs w:val="28"/>
          <w:lang w:eastAsia="ru-RU"/>
        </w:rPr>
        <w:t xml:space="preserve"> надійшло 787</w:t>
      </w:r>
      <w:r w:rsidRPr="00075841">
        <w:rPr>
          <w:rFonts w:ascii="Times New Roman" w:eastAsia="Times New Roman" w:hAnsi="Times New Roman" w:cs="Times New Roman"/>
          <w:color w:val="FF0000"/>
          <w:sz w:val="28"/>
          <w:szCs w:val="28"/>
          <w:lang w:eastAsia="ru-RU"/>
        </w:rPr>
        <w:t xml:space="preserve"> </w:t>
      </w:r>
      <w:r w:rsidRPr="00075841">
        <w:rPr>
          <w:rFonts w:ascii="Times New Roman" w:eastAsia="Times New Roman" w:hAnsi="Times New Roman" w:cs="Times New Roman"/>
          <w:sz w:val="28"/>
          <w:szCs w:val="28"/>
          <w:lang w:eastAsia="ru-RU"/>
        </w:rPr>
        <w:t xml:space="preserve">заяв від учасників антитерористичної операції щодо відведення їм земельних ділянок. Фактично надано 679 наказів про надання дозволу на розроблення проектів землеустрою. Загальна площа земель державної власності сільськогосподарського призначення, на які подано заяви учасниками АТО – </w:t>
      </w:r>
      <w:r w:rsidRPr="00075841">
        <w:rPr>
          <w:rFonts w:ascii="Times New Roman" w:eastAsia="Times New Roman" w:hAnsi="Times New Roman" w:cs="Times New Roman"/>
          <w:sz w:val="28"/>
          <w:szCs w:val="28"/>
          <w:lang w:eastAsia="uk-UA"/>
        </w:rPr>
        <w:t xml:space="preserve">1387,0882 </w:t>
      </w:r>
      <w:r w:rsidRPr="00075841">
        <w:rPr>
          <w:rFonts w:ascii="Times New Roman" w:eastAsia="Times New Roman" w:hAnsi="Times New Roman" w:cs="Times New Roman"/>
          <w:sz w:val="28"/>
          <w:szCs w:val="28"/>
          <w:lang w:eastAsia="ru-RU"/>
        </w:rPr>
        <w:t>га.</w:t>
      </w:r>
    </w:p>
    <w:p w:rsidR="003A3EAE" w:rsidRPr="00FE7039" w:rsidRDefault="003A3EAE" w:rsidP="00086E86">
      <w:pPr>
        <w:spacing w:after="0" w:line="240" w:lineRule="auto"/>
        <w:ind w:firstLine="709"/>
        <w:jc w:val="both"/>
        <w:rPr>
          <w:rFonts w:ascii="Times New Roman" w:eastAsia="Times New Roman" w:hAnsi="Times New Roman" w:cs="Times New Roman"/>
          <w:b/>
          <w:sz w:val="24"/>
          <w:szCs w:val="24"/>
          <w:highlight w:val="lightGray"/>
          <w:u w:val="single"/>
          <w:lang w:eastAsia="ru-RU"/>
        </w:rPr>
      </w:pPr>
    </w:p>
    <w:p w:rsidR="002924AA" w:rsidRPr="00734D7B" w:rsidRDefault="002924AA" w:rsidP="00734D7B">
      <w:pPr>
        <w:pStyle w:val="a3"/>
        <w:tabs>
          <w:tab w:val="left" w:pos="993"/>
        </w:tabs>
        <w:spacing w:after="0" w:line="240" w:lineRule="auto"/>
        <w:ind w:left="709"/>
        <w:rPr>
          <w:rStyle w:val="FontStyle21"/>
          <w:rFonts w:eastAsiaTheme="minorHAnsi"/>
          <w:b/>
          <w:sz w:val="28"/>
          <w:szCs w:val="28"/>
          <w:u w:val="single"/>
        </w:rPr>
      </w:pPr>
      <w:r w:rsidRPr="00734D7B">
        <w:rPr>
          <w:rStyle w:val="FontStyle21"/>
          <w:rFonts w:eastAsiaTheme="minorHAnsi"/>
          <w:b/>
          <w:sz w:val="28"/>
          <w:szCs w:val="28"/>
          <w:u w:val="single"/>
        </w:rPr>
        <w:t>Розвиток дорожньо-транспортної інфраструктури</w:t>
      </w:r>
    </w:p>
    <w:p w:rsidR="00557F21" w:rsidRPr="00BC73F9" w:rsidRDefault="00557F21" w:rsidP="00086E86">
      <w:pPr>
        <w:pStyle w:val="a3"/>
        <w:spacing w:after="0" w:line="240" w:lineRule="auto"/>
        <w:ind w:left="0" w:firstLine="709"/>
        <w:jc w:val="both"/>
        <w:rPr>
          <w:rFonts w:ascii="Times New Roman" w:eastAsia="Calibri" w:hAnsi="Times New Roman" w:cs="Times New Roman"/>
          <w:sz w:val="28"/>
          <w:szCs w:val="28"/>
        </w:rPr>
      </w:pPr>
      <w:r w:rsidRPr="00BC73F9">
        <w:rPr>
          <w:rFonts w:ascii="Times New Roman" w:eastAsia="Calibri" w:hAnsi="Times New Roman" w:cs="Times New Roman"/>
          <w:sz w:val="28"/>
          <w:szCs w:val="28"/>
        </w:rPr>
        <w:t xml:space="preserve">В умовах ринкової економіки неможливо зменшити значення соціальної інфраструктури для держави, регіону та кожного громадянина. Саме цей сегмент економіки забезпечує сталий розвиток добробуту населення.  Транспортна мережа району на сьогодні є однією із найважливіших ознак технологічного процесу, потреба у високорозвиненій транспортній системі є базисом, що забезпечує функціонування ефективності економічного розвитку і підвищення якості життя населення.  </w:t>
      </w:r>
    </w:p>
    <w:p w:rsidR="00557F21" w:rsidRPr="00BC73F9" w:rsidRDefault="00557F21" w:rsidP="00086E86">
      <w:pPr>
        <w:pStyle w:val="a3"/>
        <w:spacing w:after="0" w:line="240" w:lineRule="auto"/>
        <w:ind w:left="0" w:firstLine="709"/>
        <w:jc w:val="both"/>
        <w:rPr>
          <w:rFonts w:ascii="Times New Roman" w:eastAsia="Calibri" w:hAnsi="Times New Roman" w:cs="Times New Roman"/>
          <w:sz w:val="28"/>
          <w:szCs w:val="28"/>
        </w:rPr>
      </w:pPr>
      <w:r w:rsidRPr="00BC73F9">
        <w:rPr>
          <w:rFonts w:ascii="Times New Roman" w:eastAsia="Calibri" w:hAnsi="Times New Roman" w:cs="Times New Roman"/>
          <w:sz w:val="28"/>
          <w:szCs w:val="28"/>
        </w:rPr>
        <w:t>Район має розвинену мережу автомобільних доріг і залізничного сполучення.</w:t>
      </w:r>
    </w:p>
    <w:p w:rsidR="00557F21" w:rsidRPr="00BC73F9" w:rsidRDefault="00557F21" w:rsidP="00086E86">
      <w:pPr>
        <w:pStyle w:val="a3"/>
        <w:spacing w:after="0" w:line="240" w:lineRule="auto"/>
        <w:ind w:left="0" w:firstLine="709"/>
        <w:jc w:val="both"/>
        <w:rPr>
          <w:rFonts w:ascii="Times New Roman" w:eastAsia="Calibri" w:hAnsi="Times New Roman" w:cs="Times New Roman"/>
          <w:sz w:val="28"/>
          <w:szCs w:val="28"/>
        </w:rPr>
      </w:pPr>
      <w:r w:rsidRPr="00BC73F9">
        <w:rPr>
          <w:rFonts w:ascii="Times New Roman" w:eastAsia="Calibri" w:hAnsi="Times New Roman" w:cs="Times New Roman"/>
          <w:sz w:val="28"/>
          <w:szCs w:val="28"/>
        </w:rPr>
        <w:t xml:space="preserve">Відстані від м. Олександрія до м. Кропивницького: </w:t>
      </w:r>
    </w:p>
    <w:p w:rsidR="00557F21" w:rsidRPr="00BC73F9" w:rsidRDefault="00557F21" w:rsidP="00086E86">
      <w:pPr>
        <w:pStyle w:val="a3"/>
        <w:spacing w:after="0" w:line="240" w:lineRule="auto"/>
        <w:ind w:left="0" w:firstLine="709"/>
        <w:jc w:val="both"/>
        <w:rPr>
          <w:rFonts w:ascii="Times New Roman" w:eastAsia="Calibri" w:hAnsi="Times New Roman" w:cs="Times New Roman"/>
          <w:sz w:val="28"/>
          <w:szCs w:val="28"/>
        </w:rPr>
      </w:pPr>
      <w:r w:rsidRPr="00BC73F9">
        <w:rPr>
          <w:rFonts w:ascii="Times New Roman" w:eastAsia="Calibri" w:hAnsi="Times New Roman" w:cs="Times New Roman"/>
          <w:sz w:val="28"/>
          <w:szCs w:val="28"/>
        </w:rPr>
        <w:t>залізницею – 94 км, автошляхом – 75 км.</w:t>
      </w:r>
    </w:p>
    <w:p w:rsidR="00557F21" w:rsidRPr="00BC73F9" w:rsidRDefault="00557F21" w:rsidP="00086E86">
      <w:pPr>
        <w:pStyle w:val="a3"/>
        <w:spacing w:after="0" w:line="240" w:lineRule="auto"/>
        <w:ind w:left="0" w:firstLine="709"/>
        <w:jc w:val="both"/>
        <w:rPr>
          <w:rFonts w:ascii="Times New Roman" w:eastAsia="Calibri" w:hAnsi="Times New Roman" w:cs="Times New Roman"/>
          <w:sz w:val="28"/>
          <w:szCs w:val="28"/>
        </w:rPr>
      </w:pPr>
      <w:r w:rsidRPr="00BC73F9">
        <w:rPr>
          <w:rFonts w:ascii="Times New Roman" w:eastAsia="Calibri" w:hAnsi="Times New Roman" w:cs="Times New Roman"/>
          <w:sz w:val="28"/>
          <w:szCs w:val="28"/>
        </w:rPr>
        <w:lastRenderedPageBreak/>
        <w:t>По території району пролягають дві автомобільні дороги загальнодержавного значення:</w:t>
      </w:r>
    </w:p>
    <w:p w:rsidR="00557F21" w:rsidRPr="00BC73F9" w:rsidRDefault="00557F21" w:rsidP="00086E86">
      <w:pPr>
        <w:pStyle w:val="a3"/>
        <w:spacing w:after="0" w:line="240" w:lineRule="auto"/>
        <w:ind w:left="0" w:firstLine="709"/>
        <w:jc w:val="both"/>
        <w:rPr>
          <w:rFonts w:ascii="Times New Roman" w:eastAsia="Calibri" w:hAnsi="Times New Roman" w:cs="Times New Roman"/>
          <w:sz w:val="28"/>
          <w:szCs w:val="28"/>
        </w:rPr>
      </w:pPr>
      <w:r w:rsidRPr="00BC73F9">
        <w:rPr>
          <w:rFonts w:ascii="Times New Roman" w:eastAsia="Calibri" w:hAnsi="Times New Roman" w:cs="Times New Roman"/>
          <w:sz w:val="28"/>
          <w:szCs w:val="28"/>
        </w:rPr>
        <w:t>М 04 «Знам’янка – Луганськ – Ізварино» та М 22 «Полтава – Олександрія».</w:t>
      </w:r>
    </w:p>
    <w:p w:rsidR="00557F21" w:rsidRPr="00BC73F9" w:rsidRDefault="00557F21" w:rsidP="00086E86">
      <w:pPr>
        <w:pStyle w:val="a3"/>
        <w:spacing w:after="0" w:line="240" w:lineRule="auto"/>
        <w:ind w:left="0" w:firstLine="709"/>
        <w:jc w:val="both"/>
        <w:rPr>
          <w:rFonts w:ascii="Times New Roman" w:eastAsia="Calibri" w:hAnsi="Times New Roman" w:cs="Times New Roman"/>
          <w:sz w:val="28"/>
          <w:szCs w:val="28"/>
        </w:rPr>
      </w:pPr>
      <w:r w:rsidRPr="00BC73F9">
        <w:rPr>
          <w:rFonts w:ascii="Times New Roman" w:eastAsia="Calibri" w:hAnsi="Times New Roman" w:cs="Times New Roman"/>
          <w:sz w:val="28"/>
          <w:szCs w:val="28"/>
        </w:rPr>
        <w:t xml:space="preserve">Функціонує розгалужена мережа Одеської залізниці з 5 залізничними станціями:  Користівка, Королівка, Лікарівка, Шарівка, Щасливе. </w:t>
      </w:r>
    </w:p>
    <w:p w:rsidR="008B14F7" w:rsidRPr="008D3026" w:rsidRDefault="00D967DE" w:rsidP="008B14F7">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ar-SA"/>
        </w:rPr>
        <w:t>Т</w:t>
      </w:r>
      <w:r w:rsidRPr="003D42E9">
        <w:rPr>
          <w:rFonts w:ascii="Times New Roman" w:eastAsia="Times New Roman" w:hAnsi="Times New Roman" w:cs="Times New Roman"/>
          <w:sz w:val="28"/>
          <w:szCs w:val="28"/>
          <w:lang w:eastAsia="ar-SA"/>
        </w:rPr>
        <w:t xml:space="preserve">ранспортна маршрутна мережа включає в себе 28 автобусних маршрутів, які працюють у звичайному режимі руху. </w:t>
      </w:r>
      <w:r w:rsidRPr="003D42E9">
        <w:rPr>
          <w:rFonts w:ascii="Times New Roman" w:eastAsia="Times New Roman" w:hAnsi="Times New Roman" w:cs="Times New Roman"/>
          <w:color w:val="000000"/>
          <w:sz w:val="28"/>
          <w:szCs w:val="28"/>
          <w:lang w:eastAsia="ar-SA"/>
        </w:rPr>
        <w:t xml:space="preserve">До складу пасажирської автобусної системи району входять 9 </w:t>
      </w:r>
      <w:r w:rsidRPr="003D42E9">
        <w:rPr>
          <w:rFonts w:ascii="Times New Roman" w:eastAsia="Times New Roman" w:hAnsi="Times New Roman" w:cs="Times New Roman"/>
          <w:sz w:val="28"/>
          <w:szCs w:val="28"/>
          <w:lang w:eastAsia="ar-SA"/>
        </w:rPr>
        <w:t xml:space="preserve">приватних перевізників та одне товариство. </w:t>
      </w:r>
      <w:r w:rsidR="008B14F7" w:rsidRPr="008D3026">
        <w:rPr>
          <w:rFonts w:ascii="Times New Roman" w:eastAsia="Calibri" w:hAnsi="Times New Roman" w:cs="Times New Roman"/>
          <w:sz w:val="28"/>
          <w:szCs w:val="28"/>
          <w:lang w:eastAsia="ar-SA"/>
        </w:rPr>
        <w:t xml:space="preserve">В Олександрійському районі охоплено регулярним автобусним сполученням 98 % населених пунктів, інші 2 % </w:t>
      </w:r>
      <w:r w:rsidR="008B14F7" w:rsidRPr="008D3026">
        <w:rPr>
          <w:rFonts w:ascii="Times New Roman" w:eastAsia="Calibri" w:hAnsi="Times New Roman" w:cs="Times New Roman"/>
          <w:sz w:val="28"/>
          <w:szCs w:val="28"/>
        </w:rPr>
        <w:t>знаходиться у пішохідній доступності (на відстані до 2 км) від найближчого автобусного маршруту.</w:t>
      </w:r>
    </w:p>
    <w:p w:rsidR="00823314" w:rsidRPr="001056E5" w:rsidRDefault="00823314" w:rsidP="00823314">
      <w:pPr>
        <w:spacing w:after="0" w:line="240" w:lineRule="auto"/>
        <w:ind w:firstLine="567"/>
        <w:jc w:val="both"/>
        <w:rPr>
          <w:rFonts w:ascii="Times New Roman" w:eastAsia="Times New Roman" w:hAnsi="Times New Roman" w:cs="Times New Roman"/>
          <w:sz w:val="28"/>
          <w:szCs w:val="28"/>
          <w:lang w:eastAsia="ru-RU"/>
        </w:rPr>
      </w:pPr>
      <w:r w:rsidRPr="001056E5">
        <w:rPr>
          <w:rFonts w:ascii="Times New Roman" w:eastAsia="Times New Roman" w:hAnsi="Times New Roman" w:cs="Times New Roman"/>
          <w:sz w:val="28"/>
          <w:szCs w:val="28"/>
          <w:lang w:eastAsia="ru-RU"/>
        </w:rPr>
        <w:t>Протягом 2020 року проведено два конкурси на перевезення пасажирів, в ході яких визначено переможців на 3</w:t>
      </w:r>
      <w:r w:rsidR="001056E5" w:rsidRPr="001056E5">
        <w:rPr>
          <w:rFonts w:ascii="Times New Roman" w:eastAsia="Times New Roman" w:hAnsi="Times New Roman" w:cs="Times New Roman"/>
          <w:sz w:val="28"/>
          <w:szCs w:val="28"/>
          <w:lang w:eastAsia="ru-RU"/>
        </w:rPr>
        <w:t xml:space="preserve"> маршрутах</w:t>
      </w:r>
      <w:r w:rsidR="001056E5" w:rsidRPr="001056E5">
        <w:rPr>
          <w:rFonts w:ascii="Times New Roman" w:hAnsi="Times New Roman" w:cs="Times New Roman"/>
          <w:sz w:val="28"/>
          <w:szCs w:val="28"/>
        </w:rPr>
        <w:t xml:space="preserve"> та укладено договори на перевезення пасажирів.</w:t>
      </w:r>
    </w:p>
    <w:p w:rsidR="00823314" w:rsidRPr="003D42E9" w:rsidRDefault="00823314" w:rsidP="00823314">
      <w:pPr>
        <w:spacing w:after="0" w:line="240" w:lineRule="auto"/>
        <w:ind w:firstLine="567"/>
        <w:jc w:val="both"/>
        <w:rPr>
          <w:rFonts w:ascii="Times New Roman" w:eastAsia="Times New Roman" w:hAnsi="Times New Roman" w:cs="Times New Roman"/>
          <w:sz w:val="28"/>
          <w:szCs w:val="28"/>
          <w:lang w:eastAsia="ru-RU"/>
        </w:rPr>
      </w:pPr>
      <w:r w:rsidRPr="003D42E9">
        <w:rPr>
          <w:rFonts w:ascii="Times New Roman" w:eastAsia="Times New Roman" w:hAnsi="Times New Roman" w:cs="Times New Roman"/>
          <w:sz w:val="28"/>
          <w:szCs w:val="28"/>
          <w:lang w:eastAsia="ru-RU"/>
        </w:rPr>
        <w:t>На початку 2020 ро</w:t>
      </w:r>
      <w:r>
        <w:rPr>
          <w:rFonts w:ascii="Times New Roman" w:eastAsia="Times New Roman" w:hAnsi="Times New Roman" w:cs="Times New Roman"/>
          <w:sz w:val="28"/>
          <w:szCs w:val="28"/>
          <w:lang w:eastAsia="ru-RU"/>
        </w:rPr>
        <w:t>ку</w:t>
      </w:r>
      <w:r w:rsidRPr="003D42E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районною державною адміністрацією </w:t>
      </w:r>
      <w:r w:rsidRPr="003D42E9">
        <w:rPr>
          <w:rFonts w:ascii="Times New Roman" w:eastAsia="Times New Roman" w:hAnsi="Times New Roman" w:cs="Times New Roman"/>
          <w:sz w:val="28"/>
          <w:szCs w:val="28"/>
          <w:lang w:eastAsia="ru-RU"/>
        </w:rPr>
        <w:t>проведена відповідна робота та відкрито новий маршрут «Олександрія – Новоселівка до Пантаївки».</w:t>
      </w:r>
    </w:p>
    <w:p w:rsidR="00BC73F9" w:rsidRPr="00BC73F9" w:rsidRDefault="00BC73F9" w:rsidP="00BC73F9">
      <w:pPr>
        <w:spacing w:after="0" w:line="240" w:lineRule="auto"/>
        <w:ind w:firstLine="709"/>
        <w:jc w:val="both"/>
        <w:rPr>
          <w:rFonts w:ascii="Times New Roman" w:eastAsia="Calibri" w:hAnsi="Times New Roman" w:cs="Times New Roman"/>
          <w:sz w:val="28"/>
          <w:szCs w:val="28"/>
          <w:lang w:eastAsia="zh-CN" w:bidi="hi-IN"/>
        </w:rPr>
      </w:pPr>
      <w:r w:rsidRPr="00BC73F9">
        <w:rPr>
          <w:rFonts w:ascii="Times New Roman" w:eastAsia="Calibri" w:hAnsi="Times New Roman" w:cs="Times New Roman"/>
          <w:sz w:val="28"/>
          <w:szCs w:val="28"/>
          <w:lang w:eastAsia="zh-CN" w:bidi="hi-IN"/>
        </w:rPr>
        <w:t>На експлуатаційне утримання районної мережі доріг загального користування місцевого значення з обласного дорожнього територіального фонду було спрямовано 2,7 млн.грн.</w:t>
      </w:r>
    </w:p>
    <w:p w:rsidR="00BC73F9" w:rsidRPr="00BC73F9" w:rsidRDefault="00BC73F9" w:rsidP="00BC73F9">
      <w:pPr>
        <w:spacing w:after="0" w:line="240" w:lineRule="auto"/>
        <w:ind w:firstLine="709"/>
        <w:jc w:val="both"/>
        <w:rPr>
          <w:rFonts w:ascii="Times New Roman" w:eastAsia="Calibri" w:hAnsi="Times New Roman" w:cs="Times New Roman"/>
          <w:sz w:val="28"/>
          <w:szCs w:val="28"/>
          <w:lang w:eastAsia="zh-CN" w:bidi="hi-IN"/>
        </w:rPr>
      </w:pPr>
      <w:r w:rsidRPr="00BC73F9">
        <w:rPr>
          <w:rFonts w:ascii="Times New Roman" w:eastAsia="Calibri" w:hAnsi="Times New Roman" w:cs="Times New Roman"/>
          <w:sz w:val="28"/>
          <w:szCs w:val="28"/>
          <w:lang w:eastAsia="zh-CN" w:bidi="hi-IN"/>
        </w:rPr>
        <w:t>Видано містобудівні умови та обмеження для проектування об’єкта будівництва «Реконструкція мосту на км. 52+692 автомобільної дороги загального користування державного значення М-04 Знам’янка-Луганськ-Ізварине (на м. Волгоград через мм.</w:t>
      </w:r>
      <w:r>
        <w:rPr>
          <w:rFonts w:ascii="Times New Roman" w:eastAsia="Calibri" w:hAnsi="Times New Roman" w:cs="Times New Roman"/>
          <w:sz w:val="28"/>
          <w:szCs w:val="28"/>
          <w:lang w:eastAsia="zh-CN" w:bidi="hi-IN"/>
        </w:rPr>
        <w:t xml:space="preserve"> </w:t>
      </w:r>
      <w:r w:rsidRPr="00BC73F9">
        <w:rPr>
          <w:rFonts w:ascii="Times New Roman" w:eastAsia="Calibri" w:hAnsi="Times New Roman" w:cs="Times New Roman"/>
          <w:sz w:val="28"/>
          <w:szCs w:val="28"/>
          <w:lang w:eastAsia="zh-CN" w:bidi="hi-IN"/>
        </w:rPr>
        <w:t>Дніпро, Донецьк)».</w:t>
      </w:r>
    </w:p>
    <w:p w:rsidR="004368EA" w:rsidRPr="004368EA" w:rsidRDefault="004368EA" w:rsidP="004368EA">
      <w:pPr>
        <w:spacing w:after="0" w:line="240" w:lineRule="auto"/>
        <w:ind w:firstLine="709"/>
        <w:jc w:val="both"/>
        <w:rPr>
          <w:rFonts w:ascii="Times New Roman" w:eastAsia="Calibri" w:hAnsi="Times New Roman" w:cs="Times New Roman"/>
          <w:sz w:val="28"/>
          <w:szCs w:val="28"/>
          <w:lang w:eastAsia="zh-CN" w:bidi="hi-IN"/>
        </w:rPr>
      </w:pPr>
      <w:r w:rsidRPr="004368EA">
        <w:rPr>
          <w:rFonts w:ascii="Times New Roman" w:eastAsia="Calibri" w:hAnsi="Times New Roman" w:cs="Times New Roman"/>
          <w:sz w:val="28"/>
          <w:szCs w:val="28"/>
          <w:lang w:eastAsia="zh-CN" w:bidi="hi-IN"/>
        </w:rPr>
        <w:t>На здійснення капітальних ремонтів вулиць і доріг населених пунктів в бюджетах сільських рад було передбачено 3 млн. 800 тис. грн., на проведення поточних ремонтів дорожнього покриття 1 млн. 334 тис. грн.</w:t>
      </w:r>
    </w:p>
    <w:p w:rsidR="004368EA" w:rsidRPr="004368EA" w:rsidRDefault="004368EA" w:rsidP="004368EA">
      <w:pPr>
        <w:spacing w:after="0" w:line="240" w:lineRule="auto"/>
        <w:ind w:firstLine="709"/>
        <w:jc w:val="both"/>
        <w:rPr>
          <w:rFonts w:ascii="Times New Roman" w:eastAsia="Calibri" w:hAnsi="Times New Roman" w:cs="Times New Roman"/>
          <w:sz w:val="28"/>
          <w:szCs w:val="28"/>
          <w:lang w:eastAsia="zh-CN" w:bidi="hi-IN"/>
        </w:rPr>
      </w:pPr>
      <w:r w:rsidRPr="004368EA">
        <w:rPr>
          <w:rFonts w:ascii="Times New Roman" w:eastAsia="Calibri" w:hAnsi="Times New Roman" w:cs="Times New Roman"/>
          <w:sz w:val="28"/>
          <w:szCs w:val="28"/>
          <w:lang w:eastAsia="zh-CN" w:bidi="hi-IN"/>
        </w:rPr>
        <w:t>За підсумками року на виконання капітальних ремонтів було спрямовано 3 082,5 тис.</w:t>
      </w:r>
      <w:r w:rsidR="006513F0">
        <w:rPr>
          <w:rFonts w:ascii="Times New Roman" w:eastAsia="Calibri" w:hAnsi="Times New Roman" w:cs="Times New Roman"/>
          <w:sz w:val="28"/>
          <w:szCs w:val="28"/>
          <w:lang w:eastAsia="zh-CN" w:bidi="hi-IN"/>
        </w:rPr>
        <w:t xml:space="preserve"> </w:t>
      </w:r>
      <w:r w:rsidRPr="004368EA">
        <w:rPr>
          <w:rFonts w:ascii="Times New Roman" w:eastAsia="Calibri" w:hAnsi="Times New Roman" w:cs="Times New Roman"/>
          <w:sz w:val="28"/>
          <w:szCs w:val="28"/>
          <w:lang w:eastAsia="zh-CN" w:bidi="hi-IN"/>
        </w:rPr>
        <w:t>грн., на проведення поточних ремонтів 732 тис.</w:t>
      </w:r>
      <w:r w:rsidR="006513F0">
        <w:rPr>
          <w:rFonts w:ascii="Times New Roman" w:eastAsia="Calibri" w:hAnsi="Times New Roman" w:cs="Times New Roman"/>
          <w:sz w:val="28"/>
          <w:szCs w:val="28"/>
          <w:lang w:eastAsia="zh-CN" w:bidi="hi-IN"/>
        </w:rPr>
        <w:t xml:space="preserve"> </w:t>
      </w:r>
      <w:r w:rsidRPr="004368EA">
        <w:rPr>
          <w:rFonts w:ascii="Times New Roman" w:eastAsia="Calibri" w:hAnsi="Times New Roman" w:cs="Times New Roman"/>
          <w:sz w:val="28"/>
          <w:szCs w:val="28"/>
          <w:lang w:eastAsia="zh-CN" w:bidi="hi-IN"/>
        </w:rPr>
        <w:t xml:space="preserve">грн. капітально відремонтовано 4,6 тис.м.кв. проведено поточний ремонт </w:t>
      </w:r>
      <w:r w:rsidR="006513F0">
        <w:rPr>
          <w:rFonts w:ascii="Times New Roman" w:eastAsia="Calibri" w:hAnsi="Times New Roman" w:cs="Times New Roman"/>
          <w:sz w:val="28"/>
          <w:szCs w:val="28"/>
          <w:lang w:eastAsia="zh-CN" w:bidi="hi-IN"/>
        </w:rPr>
        <w:br/>
      </w:r>
      <w:r w:rsidRPr="004368EA">
        <w:rPr>
          <w:rFonts w:ascii="Times New Roman" w:eastAsia="Calibri" w:hAnsi="Times New Roman" w:cs="Times New Roman"/>
          <w:sz w:val="28"/>
          <w:szCs w:val="28"/>
          <w:lang w:eastAsia="zh-CN" w:bidi="hi-IN"/>
        </w:rPr>
        <w:t>2,2 тис.м.кв. дорожнього покриття</w:t>
      </w:r>
      <w:r w:rsidR="006513F0">
        <w:rPr>
          <w:rFonts w:ascii="Times New Roman" w:eastAsia="Calibri" w:hAnsi="Times New Roman" w:cs="Times New Roman"/>
          <w:sz w:val="28"/>
          <w:szCs w:val="28"/>
          <w:lang w:eastAsia="zh-CN" w:bidi="hi-IN"/>
        </w:rPr>
        <w:t>.</w:t>
      </w:r>
    </w:p>
    <w:p w:rsidR="004368EA" w:rsidRPr="004368EA" w:rsidRDefault="004368EA" w:rsidP="004368EA">
      <w:pPr>
        <w:spacing w:after="0" w:line="240" w:lineRule="auto"/>
        <w:ind w:firstLine="709"/>
        <w:jc w:val="both"/>
        <w:rPr>
          <w:rFonts w:ascii="Times New Roman" w:eastAsia="Calibri" w:hAnsi="Times New Roman" w:cs="Times New Roman"/>
          <w:sz w:val="28"/>
          <w:szCs w:val="28"/>
          <w:lang w:eastAsia="zh-CN" w:bidi="hi-IN"/>
        </w:rPr>
      </w:pPr>
      <w:r w:rsidRPr="004368EA">
        <w:rPr>
          <w:rFonts w:ascii="Times New Roman" w:eastAsia="Calibri" w:hAnsi="Times New Roman" w:cs="Times New Roman"/>
          <w:sz w:val="28"/>
          <w:szCs w:val="28"/>
          <w:lang w:eastAsia="zh-CN" w:bidi="hi-IN"/>
        </w:rPr>
        <w:t xml:space="preserve">Проводились роботи з капітального ремонту по вулиці Зелена в </w:t>
      </w:r>
      <w:r w:rsidR="006513F0">
        <w:rPr>
          <w:rFonts w:ascii="Times New Roman" w:eastAsia="Calibri" w:hAnsi="Times New Roman" w:cs="Times New Roman"/>
          <w:sz w:val="28"/>
          <w:szCs w:val="28"/>
          <w:lang w:eastAsia="zh-CN" w:bidi="hi-IN"/>
        </w:rPr>
        <w:br/>
      </w:r>
      <w:r w:rsidRPr="004368EA">
        <w:rPr>
          <w:rFonts w:ascii="Times New Roman" w:eastAsia="Calibri" w:hAnsi="Times New Roman" w:cs="Times New Roman"/>
          <w:sz w:val="28"/>
          <w:szCs w:val="28"/>
          <w:lang w:eastAsia="zh-CN" w:bidi="hi-IN"/>
        </w:rPr>
        <w:t>с. Новоселівка, вул. Затишна в с. Веселе,  вул. Центральна в с. Ясинуватка</w:t>
      </w:r>
      <w:r w:rsidR="006513F0">
        <w:rPr>
          <w:rFonts w:ascii="Times New Roman" w:eastAsia="Calibri" w:hAnsi="Times New Roman" w:cs="Times New Roman"/>
          <w:sz w:val="28"/>
          <w:szCs w:val="28"/>
          <w:lang w:eastAsia="zh-CN" w:bidi="hi-IN"/>
        </w:rPr>
        <w:t xml:space="preserve">. </w:t>
      </w:r>
      <w:r w:rsidRPr="004368EA">
        <w:rPr>
          <w:rFonts w:ascii="Times New Roman" w:eastAsia="Calibri" w:hAnsi="Times New Roman" w:cs="Times New Roman"/>
          <w:sz w:val="28"/>
          <w:szCs w:val="28"/>
          <w:lang w:eastAsia="zh-CN" w:bidi="hi-IN"/>
        </w:rPr>
        <w:t>Поточні ремонти проводились в с. Бандурівка, с. Новоселівка в с. Щасливе с. Добронадіївка.</w:t>
      </w:r>
    </w:p>
    <w:p w:rsidR="00BC73F9" w:rsidRPr="00FF268D" w:rsidRDefault="00BC73F9" w:rsidP="00BC73F9">
      <w:pPr>
        <w:spacing w:after="0" w:line="240" w:lineRule="auto"/>
        <w:ind w:firstLine="709"/>
        <w:jc w:val="both"/>
        <w:rPr>
          <w:rFonts w:ascii="Times New Roman" w:eastAsia="Calibri" w:hAnsi="Times New Roman" w:cs="Times New Roman"/>
          <w:sz w:val="28"/>
          <w:szCs w:val="28"/>
          <w:lang w:eastAsia="zh-CN" w:bidi="hi-IN"/>
        </w:rPr>
      </w:pPr>
      <w:r w:rsidRPr="006513F0">
        <w:rPr>
          <w:rFonts w:ascii="Times New Roman" w:eastAsia="Calibri" w:hAnsi="Times New Roman" w:cs="Times New Roman"/>
          <w:sz w:val="28"/>
          <w:szCs w:val="28"/>
          <w:lang w:eastAsia="zh-CN" w:bidi="hi-IN"/>
        </w:rPr>
        <w:t xml:space="preserve">На території Приютівської ОТГ </w:t>
      </w:r>
      <w:r w:rsidRPr="00FF268D">
        <w:rPr>
          <w:rFonts w:ascii="Times New Roman" w:eastAsia="Calibri" w:hAnsi="Times New Roman" w:cs="Times New Roman"/>
          <w:sz w:val="28"/>
          <w:szCs w:val="28"/>
          <w:lang w:eastAsia="zh-CN" w:bidi="hi-IN"/>
        </w:rPr>
        <w:t xml:space="preserve">завершено </w:t>
      </w:r>
      <w:r w:rsidR="00FF268D">
        <w:rPr>
          <w:rFonts w:ascii="Times New Roman" w:eastAsia="Calibri" w:hAnsi="Times New Roman" w:cs="Times New Roman"/>
          <w:sz w:val="28"/>
          <w:szCs w:val="28"/>
          <w:lang w:eastAsia="zh-CN" w:bidi="hi-IN"/>
        </w:rPr>
        <w:t>п</w:t>
      </w:r>
      <w:r w:rsidRPr="00FF268D">
        <w:rPr>
          <w:rFonts w:ascii="Times New Roman" w:eastAsia="Calibri" w:hAnsi="Times New Roman" w:cs="Times New Roman"/>
          <w:sz w:val="28"/>
          <w:szCs w:val="28"/>
          <w:lang w:eastAsia="zh-CN" w:bidi="hi-IN"/>
        </w:rPr>
        <w:t>оточний середній ремонт автомобільної дороги загального користування місцевого значення С121630 Ясинуватка-Березiвка</w:t>
      </w:r>
      <w:r w:rsidR="00FF268D">
        <w:rPr>
          <w:rFonts w:ascii="Times New Roman" w:eastAsia="Calibri" w:hAnsi="Times New Roman" w:cs="Times New Roman"/>
          <w:sz w:val="28"/>
          <w:szCs w:val="28"/>
          <w:lang w:eastAsia="zh-CN" w:bidi="hi-IN"/>
        </w:rPr>
        <w:t xml:space="preserve"> (</w:t>
      </w:r>
      <w:r w:rsidRPr="00FF268D">
        <w:rPr>
          <w:rFonts w:ascii="Times New Roman" w:eastAsia="Calibri" w:hAnsi="Times New Roman" w:cs="Times New Roman"/>
          <w:sz w:val="28"/>
          <w:szCs w:val="28"/>
          <w:lang w:eastAsia="zh-CN" w:bidi="hi-IN"/>
        </w:rPr>
        <w:t xml:space="preserve"> на ділянці км 13+300 - км 15+000, км 21+700 - км 23+000</w:t>
      </w:r>
      <w:r w:rsidR="00FF268D">
        <w:rPr>
          <w:rFonts w:ascii="Times New Roman" w:eastAsia="Calibri" w:hAnsi="Times New Roman" w:cs="Times New Roman"/>
          <w:sz w:val="28"/>
          <w:szCs w:val="28"/>
          <w:lang w:eastAsia="zh-CN" w:bidi="hi-IN"/>
        </w:rPr>
        <w:t xml:space="preserve">) </w:t>
      </w:r>
      <w:r w:rsidRPr="00FF268D">
        <w:rPr>
          <w:rFonts w:ascii="Times New Roman" w:eastAsia="Calibri" w:hAnsi="Times New Roman" w:cs="Times New Roman"/>
          <w:sz w:val="28"/>
          <w:szCs w:val="28"/>
          <w:lang w:eastAsia="zh-CN" w:bidi="hi-IN"/>
        </w:rPr>
        <w:t xml:space="preserve"> </w:t>
      </w:r>
      <w:r w:rsidR="00FF268D">
        <w:rPr>
          <w:rFonts w:ascii="Times New Roman" w:eastAsia="Calibri" w:hAnsi="Times New Roman" w:cs="Times New Roman"/>
          <w:sz w:val="28"/>
          <w:szCs w:val="28"/>
          <w:lang w:eastAsia="zh-CN" w:bidi="hi-IN"/>
        </w:rPr>
        <w:t>Відновлено 3 км</w:t>
      </w:r>
      <w:r w:rsidRPr="00FF268D">
        <w:rPr>
          <w:rFonts w:ascii="Times New Roman" w:eastAsia="Calibri" w:hAnsi="Times New Roman" w:cs="Times New Roman"/>
          <w:sz w:val="28"/>
          <w:szCs w:val="28"/>
          <w:lang w:eastAsia="zh-CN" w:bidi="hi-IN"/>
        </w:rPr>
        <w:t xml:space="preserve"> дорожнього покриття в межах с. Протопопівка та Березівка.</w:t>
      </w:r>
    </w:p>
    <w:p w:rsidR="00BC73F9" w:rsidRPr="00FF268D" w:rsidRDefault="00BC73F9" w:rsidP="00BC73F9">
      <w:pPr>
        <w:spacing w:after="0" w:line="240" w:lineRule="auto"/>
        <w:ind w:firstLine="709"/>
        <w:jc w:val="both"/>
        <w:rPr>
          <w:rFonts w:ascii="Times New Roman" w:eastAsia="Calibri" w:hAnsi="Times New Roman" w:cs="Times New Roman"/>
          <w:sz w:val="28"/>
          <w:szCs w:val="28"/>
          <w:lang w:eastAsia="zh-CN" w:bidi="hi-IN"/>
        </w:rPr>
      </w:pPr>
      <w:r w:rsidRPr="00FF268D">
        <w:rPr>
          <w:rFonts w:ascii="Times New Roman" w:eastAsia="Calibri" w:hAnsi="Times New Roman" w:cs="Times New Roman"/>
          <w:sz w:val="28"/>
          <w:szCs w:val="28"/>
          <w:lang w:eastAsia="zh-CN" w:bidi="hi-IN"/>
        </w:rPr>
        <w:t xml:space="preserve">На території Новопразької ОТГ завершено </w:t>
      </w:r>
      <w:r w:rsidR="00FF268D">
        <w:rPr>
          <w:rFonts w:ascii="Times New Roman" w:eastAsia="Calibri" w:hAnsi="Times New Roman" w:cs="Times New Roman"/>
          <w:sz w:val="28"/>
          <w:szCs w:val="28"/>
          <w:lang w:eastAsia="zh-CN" w:bidi="hi-IN"/>
        </w:rPr>
        <w:t>к</w:t>
      </w:r>
      <w:r w:rsidRPr="00FF268D">
        <w:rPr>
          <w:rFonts w:ascii="Times New Roman" w:eastAsia="Calibri" w:hAnsi="Times New Roman" w:cs="Times New Roman"/>
          <w:sz w:val="28"/>
          <w:szCs w:val="28"/>
          <w:lang w:eastAsia="zh-CN" w:bidi="hi-IN"/>
        </w:rPr>
        <w:t>апітальний ремонт мосту на км 2+531 автомобільної дороги загального користування місцевого значення С121631 Головкiвка-вихід на а/д Т-12-15 -Пiщаний Брiд.</w:t>
      </w:r>
    </w:p>
    <w:p w:rsidR="003A4770" w:rsidRPr="00C50BE3" w:rsidRDefault="003A4770" w:rsidP="00086E86">
      <w:pPr>
        <w:spacing w:after="0" w:line="240" w:lineRule="auto"/>
        <w:ind w:left="360" w:firstLine="567"/>
        <w:rPr>
          <w:rFonts w:ascii="Times New Roman" w:hAnsi="Times New Roman" w:cs="Times New Roman"/>
          <w:sz w:val="24"/>
          <w:szCs w:val="24"/>
        </w:rPr>
      </w:pPr>
    </w:p>
    <w:p w:rsidR="002924AA" w:rsidRPr="00980ABE" w:rsidRDefault="002924AA" w:rsidP="009A414D">
      <w:pPr>
        <w:pStyle w:val="a3"/>
        <w:tabs>
          <w:tab w:val="left" w:pos="993"/>
        </w:tabs>
        <w:spacing w:after="0" w:line="240" w:lineRule="auto"/>
        <w:ind w:left="709"/>
        <w:rPr>
          <w:rStyle w:val="FontStyle21"/>
          <w:rFonts w:eastAsiaTheme="minorHAnsi"/>
          <w:b/>
          <w:sz w:val="28"/>
          <w:szCs w:val="28"/>
          <w:u w:val="single"/>
        </w:rPr>
      </w:pPr>
      <w:r w:rsidRPr="00980ABE">
        <w:rPr>
          <w:rStyle w:val="FontStyle21"/>
          <w:rFonts w:eastAsiaTheme="minorHAnsi"/>
          <w:b/>
          <w:sz w:val="28"/>
          <w:szCs w:val="28"/>
          <w:u w:val="single"/>
        </w:rPr>
        <w:lastRenderedPageBreak/>
        <w:t>Розвиток інформатизації, зв′язку та системи електронних послуг</w:t>
      </w:r>
    </w:p>
    <w:p w:rsidR="00EA6EA7" w:rsidRDefault="00D6370C" w:rsidP="00E92296">
      <w:pPr>
        <w:tabs>
          <w:tab w:val="left" w:pos="993"/>
        </w:tabs>
        <w:spacing w:after="0" w:line="240" w:lineRule="auto"/>
        <w:ind w:firstLine="709"/>
        <w:jc w:val="both"/>
        <w:rPr>
          <w:rFonts w:ascii="Times New Roman" w:hAnsi="Times New Roman"/>
          <w:sz w:val="28"/>
          <w:szCs w:val="28"/>
        </w:rPr>
      </w:pPr>
      <w:r w:rsidRPr="00980ABE">
        <w:rPr>
          <w:rFonts w:ascii="Times New Roman" w:hAnsi="Times New Roman" w:cs="Times New Roman"/>
          <w:sz w:val="28"/>
          <w:szCs w:val="28"/>
        </w:rPr>
        <w:t xml:space="preserve">Розвиток та поширення сучасних інформаційно-комунікаційних технологій створює нові можливості для забезпечення взаємодії та співпраці органів влади, громадян і бізнесу, високоякісного обслуговування фізичних та юридичних осіб державою, у тому числі залучення громадян до проектування електронних послуг та отримання якісного зворотного зв’язку. </w:t>
      </w:r>
      <w:r w:rsidRPr="00980ABE">
        <w:rPr>
          <w:rFonts w:ascii="Times New Roman" w:hAnsi="Times New Roman"/>
          <w:sz w:val="28"/>
          <w:szCs w:val="28"/>
        </w:rPr>
        <w:t xml:space="preserve">В  районі </w:t>
      </w:r>
      <w:r w:rsidR="00EA6EA7">
        <w:rPr>
          <w:rFonts w:ascii="Times New Roman" w:hAnsi="Times New Roman"/>
          <w:sz w:val="28"/>
          <w:szCs w:val="28"/>
        </w:rPr>
        <w:br/>
      </w:r>
      <w:r w:rsidRPr="00980ABE">
        <w:rPr>
          <w:rFonts w:ascii="Times New Roman" w:hAnsi="Times New Roman"/>
          <w:sz w:val="28"/>
          <w:szCs w:val="28"/>
        </w:rPr>
        <w:t>01 жовтня 2013 р. розпочав роботу Центр надання адміністративних послуг (далі — ЦНАП), який надає держ</w:t>
      </w:r>
      <w:r w:rsidR="00EA6EA7">
        <w:rPr>
          <w:rFonts w:ascii="Times New Roman" w:hAnsi="Times New Roman"/>
          <w:sz w:val="28"/>
          <w:szCs w:val="28"/>
        </w:rPr>
        <w:t>авні (адміністративні) послуги .</w:t>
      </w:r>
    </w:p>
    <w:p w:rsidR="00EA6EA7" w:rsidRDefault="008E6903" w:rsidP="00E92296">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sz w:val="28"/>
          <w:szCs w:val="28"/>
        </w:rPr>
        <w:t xml:space="preserve"> </w:t>
      </w:r>
      <w:r w:rsidR="00E92296" w:rsidRPr="00E92296">
        <w:rPr>
          <w:rFonts w:ascii="Times New Roman" w:eastAsia="Times New Roman" w:hAnsi="Times New Roman" w:cs="Times New Roman"/>
          <w:iCs/>
          <w:sz w:val="28"/>
          <w:szCs w:val="28"/>
          <w:lang w:eastAsia="ru-RU"/>
        </w:rPr>
        <w:t>За 20</w:t>
      </w:r>
      <w:r w:rsidR="00E92296" w:rsidRPr="00E92296">
        <w:rPr>
          <w:rFonts w:ascii="Times New Roman" w:eastAsia="Times New Roman" w:hAnsi="Times New Roman" w:cs="Times New Roman"/>
          <w:iCs/>
          <w:sz w:val="28"/>
          <w:szCs w:val="28"/>
          <w:lang w:val="ru-RU" w:eastAsia="ru-RU"/>
        </w:rPr>
        <w:t>20</w:t>
      </w:r>
      <w:r w:rsidR="00E92296" w:rsidRPr="00E92296">
        <w:rPr>
          <w:rFonts w:ascii="Times New Roman" w:eastAsia="Times New Roman" w:hAnsi="Times New Roman" w:cs="Times New Roman"/>
          <w:iCs/>
          <w:sz w:val="28"/>
          <w:szCs w:val="28"/>
          <w:lang w:eastAsia="ru-RU"/>
        </w:rPr>
        <w:t xml:space="preserve"> рік працівниками ЦНАПу та представниками суб’єктів надання таких послуг надано </w:t>
      </w:r>
      <w:r w:rsidR="00E92296" w:rsidRPr="00E92296">
        <w:rPr>
          <w:rFonts w:ascii="Times New Roman" w:eastAsia="Times New Roman" w:hAnsi="Times New Roman" w:cs="Times New Roman"/>
          <w:iCs/>
          <w:sz w:val="28"/>
          <w:szCs w:val="28"/>
          <w:lang w:val="ru-RU" w:eastAsia="ru-RU"/>
        </w:rPr>
        <w:t xml:space="preserve">2667 </w:t>
      </w:r>
      <w:r w:rsidR="00E92296" w:rsidRPr="00E92296">
        <w:rPr>
          <w:rFonts w:ascii="Times New Roman" w:eastAsia="Times New Roman" w:hAnsi="Times New Roman" w:cs="Times New Roman"/>
          <w:iCs/>
          <w:sz w:val="28"/>
          <w:szCs w:val="28"/>
          <w:lang w:eastAsia="ru-RU"/>
        </w:rPr>
        <w:t xml:space="preserve">адміністративні послуги, та така ж кількість консультацій, в тому числі прийнято </w:t>
      </w:r>
      <w:r w:rsidR="00E92296" w:rsidRPr="00E92296">
        <w:rPr>
          <w:rFonts w:ascii="Times New Roman" w:eastAsia="Times New Roman" w:hAnsi="Times New Roman" w:cs="Times New Roman"/>
          <w:iCs/>
          <w:sz w:val="28"/>
          <w:szCs w:val="28"/>
          <w:lang w:val="ru-RU" w:eastAsia="ru-RU"/>
        </w:rPr>
        <w:t>8</w:t>
      </w:r>
      <w:r w:rsidR="00E92296" w:rsidRPr="00E92296">
        <w:rPr>
          <w:rFonts w:ascii="Times New Roman" w:eastAsia="Times New Roman" w:hAnsi="Times New Roman" w:cs="Times New Roman"/>
          <w:iCs/>
          <w:sz w:val="28"/>
          <w:szCs w:val="28"/>
          <w:lang w:eastAsia="ru-RU"/>
        </w:rPr>
        <w:t xml:space="preserve"> заяв для видачі документів дозвільного характеру. </w:t>
      </w:r>
      <w:r>
        <w:rPr>
          <w:rFonts w:ascii="Times New Roman" w:eastAsia="Times New Roman" w:hAnsi="Times New Roman" w:cs="Times New Roman"/>
          <w:iCs/>
          <w:sz w:val="28"/>
          <w:szCs w:val="28"/>
          <w:lang w:eastAsia="ru-RU"/>
        </w:rPr>
        <w:t>В</w:t>
      </w:r>
      <w:r w:rsidR="00E92296" w:rsidRPr="00E92296">
        <w:rPr>
          <w:rFonts w:ascii="Times New Roman" w:eastAsia="Times New Roman" w:hAnsi="Times New Roman" w:cs="Times New Roman"/>
          <w:sz w:val="28"/>
          <w:szCs w:val="28"/>
          <w:lang w:eastAsia="ru-RU"/>
        </w:rPr>
        <w:t>чинено 1</w:t>
      </w:r>
      <w:r w:rsidR="00E92296" w:rsidRPr="00E92296">
        <w:rPr>
          <w:rFonts w:ascii="Times New Roman" w:eastAsia="Times New Roman" w:hAnsi="Times New Roman" w:cs="Times New Roman"/>
          <w:sz w:val="28"/>
          <w:szCs w:val="28"/>
          <w:lang w:val="ru-RU" w:eastAsia="ru-RU"/>
        </w:rPr>
        <w:t>225</w:t>
      </w:r>
      <w:r w:rsidR="00E92296" w:rsidRPr="00E92296">
        <w:rPr>
          <w:rFonts w:ascii="Times New Roman" w:eastAsia="Times New Roman" w:hAnsi="Times New Roman" w:cs="Times New Roman"/>
          <w:sz w:val="28"/>
          <w:szCs w:val="28"/>
          <w:lang w:eastAsia="ru-RU"/>
        </w:rPr>
        <w:t xml:space="preserve"> реєстраційних дій у Державному реєстрі речових прав на нерухоме майно. Вчинено 302 реєстраційних дії у Єдиному державному реєстрі юридичних осіб та фізичних осіб – підприємців, в тому числі: зареєстровано 22 юридичних осіб та 106 фізичних осіб; припинено 8 юридичних осіб та 74 фізичних осіб.</w:t>
      </w:r>
      <w:r w:rsidR="00EA6EA7">
        <w:rPr>
          <w:rFonts w:ascii="Times New Roman" w:eastAsia="Times New Roman" w:hAnsi="Times New Roman" w:cs="Times New Roman"/>
          <w:sz w:val="28"/>
          <w:szCs w:val="28"/>
          <w:lang w:eastAsia="ru-RU"/>
        </w:rPr>
        <w:t xml:space="preserve"> </w:t>
      </w:r>
    </w:p>
    <w:p w:rsidR="00E92296" w:rsidRPr="00E92296" w:rsidRDefault="00E92296" w:rsidP="00E92296">
      <w:pPr>
        <w:tabs>
          <w:tab w:val="left" w:pos="993"/>
        </w:tabs>
        <w:spacing w:after="0" w:line="240" w:lineRule="auto"/>
        <w:ind w:firstLine="709"/>
        <w:jc w:val="both"/>
        <w:rPr>
          <w:rFonts w:ascii="Times New Roman" w:eastAsia="Times New Roman" w:hAnsi="Times New Roman" w:cs="Times New Roman"/>
          <w:sz w:val="28"/>
          <w:szCs w:val="28"/>
          <w:lang w:eastAsia="ru-RU"/>
        </w:rPr>
      </w:pPr>
      <w:bookmarkStart w:id="1" w:name="_GoBack"/>
      <w:bookmarkEnd w:id="1"/>
      <w:r w:rsidRPr="00E92296">
        <w:rPr>
          <w:rFonts w:ascii="Times New Roman" w:eastAsia="Times New Roman" w:hAnsi="Times New Roman" w:cs="Times New Roman"/>
          <w:sz w:val="28"/>
          <w:szCs w:val="28"/>
          <w:lang w:eastAsia="ru-RU"/>
        </w:rPr>
        <w:t xml:space="preserve">На виконання вимог постанови Кабінету Міністрів України від 10 липня 2019 року № 691 «Про реалізацію експериментального проекту щодо створення сприятливих умов для реалізації прав дитини» та з метою забезпечення реалізації експериментального проекту «Малятко» </w:t>
      </w:r>
      <w:r w:rsidR="00EA6EA7">
        <w:rPr>
          <w:rFonts w:ascii="Times New Roman" w:eastAsia="Times New Roman" w:hAnsi="Times New Roman" w:cs="Times New Roman"/>
          <w:sz w:val="28"/>
          <w:szCs w:val="28"/>
          <w:lang w:eastAsia="ru-RU"/>
        </w:rPr>
        <w:t xml:space="preserve">ЦНАПу </w:t>
      </w:r>
      <w:r w:rsidRPr="00E92296">
        <w:rPr>
          <w:rFonts w:ascii="Times New Roman" w:eastAsia="Times New Roman" w:hAnsi="Times New Roman" w:cs="Times New Roman"/>
          <w:sz w:val="28"/>
          <w:szCs w:val="28"/>
          <w:lang w:eastAsia="ru-RU"/>
        </w:rPr>
        <w:t xml:space="preserve">призначено надавати комплексну послугу при народжені дитини за електронною заявою батьків (онлайн).  </w:t>
      </w:r>
    </w:p>
    <w:p w:rsidR="00D6370C" w:rsidRPr="00BC0FCF" w:rsidRDefault="00D6370C" w:rsidP="00E92296">
      <w:pPr>
        <w:tabs>
          <w:tab w:val="left" w:pos="993"/>
        </w:tabs>
        <w:spacing w:after="0" w:line="240" w:lineRule="auto"/>
        <w:ind w:firstLine="709"/>
        <w:jc w:val="both"/>
        <w:rPr>
          <w:rFonts w:ascii="Times New Roman" w:hAnsi="Times New Roman" w:cs="Times New Roman"/>
          <w:bCs/>
          <w:color w:val="00000A"/>
          <w:sz w:val="28"/>
          <w:szCs w:val="28"/>
          <w:shd w:val="clear" w:color="auto" w:fill="FFFFFF"/>
          <w:lang w:eastAsia="zh-CN" w:bidi="hi-IN"/>
        </w:rPr>
      </w:pPr>
      <w:r w:rsidRPr="00BC0FCF">
        <w:rPr>
          <w:rFonts w:ascii="Times New Roman" w:hAnsi="Times New Roman" w:cs="Times New Roman"/>
          <w:sz w:val="28"/>
          <w:szCs w:val="28"/>
        </w:rPr>
        <w:t>Однією із пріоритетних ознак розвиненого соціально-побутового комплексу інфраструктури кожного регіону та території є зв'язок.</w:t>
      </w:r>
      <w:r w:rsidRPr="00BC0FCF">
        <w:rPr>
          <w:rFonts w:ascii="Times New Roman" w:hAnsi="Times New Roman" w:cs="Times New Roman"/>
          <w:bCs/>
          <w:color w:val="00000A"/>
          <w:sz w:val="28"/>
          <w:szCs w:val="28"/>
          <w:shd w:val="clear" w:color="auto" w:fill="FFFFFF"/>
          <w:lang w:eastAsia="zh-CN" w:bidi="hi-IN"/>
        </w:rPr>
        <w:t xml:space="preserve"> Прагнення до технологічного прогресу виводить зв'язок на більш новий рівень розвитку. </w:t>
      </w:r>
      <w:r w:rsidRPr="00BC0FCF">
        <w:rPr>
          <w:rFonts w:ascii="Times New Roman" w:hAnsi="Times New Roman" w:cs="Times New Roman"/>
          <w:sz w:val="28"/>
          <w:szCs w:val="28"/>
        </w:rPr>
        <w:t>Поряд з традиційним поштовим і телефонним зв'язком, які в останні роки значно скорочують свою присутність, широкого розповсюдження набуває мережа мобільного зв'язку та Інтернет.</w:t>
      </w:r>
    </w:p>
    <w:p w:rsidR="00BC0FCF" w:rsidRDefault="00BC0FCF" w:rsidP="00BC0FCF">
      <w:pPr>
        <w:spacing w:after="0" w:line="240" w:lineRule="auto"/>
        <w:ind w:firstLine="567"/>
        <w:jc w:val="both"/>
        <w:rPr>
          <w:rFonts w:ascii="Times New Roman" w:hAnsi="Times New Roman"/>
          <w:sz w:val="28"/>
          <w:szCs w:val="28"/>
        </w:rPr>
      </w:pPr>
      <w:r w:rsidRPr="00D04D0D">
        <w:rPr>
          <w:rFonts w:ascii="Times New Roman" w:hAnsi="Times New Roman"/>
          <w:sz w:val="28"/>
          <w:szCs w:val="28"/>
        </w:rPr>
        <w:t>На території району проводить трансляцію телерадіокомпа</w:t>
      </w:r>
      <w:r>
        <w:rPr>
          <w:rFonts w:ascii="Times New Roman" w:hAnsi="Times New Roman"/>
          <w:sz w:val="28"/>
          <w:szCs w:val="28"/>
        </w:rPr>
        <w:t xml:space="preserve">нія «КТМ (Кабельні телемережі)»ю </w:t>
      </w:r>
      <w:r w:rsidRPr="00D04D0D">
        <w:rPr>
          <w:rFonts w:ascii="Times New Roman" w:hAnsi="Times New Roman"/>
          <w:sz w:val="28"/>
          <w:szCs w:val="28"/>
        </w:rPr>
        <w:t>Послуга Інтернет надається ПАТ «Укртелеком», про</w:t>
      </w:r>
      <w:r>
        <w:rPr>
          <w:rFonts w:ascii="Times New Roman" w:hAnsi="Times New Roman"/>
          <w:sz w:val="28"/>
          <w:szCs w:val="28"/>
        </w:rPr>
        <w:t>вайдерами «ZASNET», «НТ-Сервіс», ІСП «</w:t>
      </w:r>
      <w:r>
        <w:rPr>
          <w:rFonts w:ascii="Times New Roman" w:hAnsi="Times New Roman"/>
          <w:sz w:val="28"/>
          <w:szCs w:val="28"/>
          <w:lang w:val="en-US"/>
        </w:rPr>
        <w:t>Shtorm</w:t>
      </w:r>
      <w:r>
        <w:rPr>
          <w:rFonts w:ascii="Times New Roman" w:hAnsi="Times New Roman"/>
          <w:sz w:val="28"/>
          <w:szCs w:val="28"/>
        </w:rPr>
        <w:t>».</w:t>
      </w:r>
      <w:r w:rsidRPr="00D04D0D">
        <w:rPr>
          <w:rFonts w:ascii="Times New Roman" w:hAnsi="Times New Roman"/>
          <w:sz w:val="28"/>
          <w:szCs w:val="28"/>
        </w:rPr>
        <w:t xml:space="preserve"> У районі до мережі Інтернет підключено всі загальноосвітні навчальні заклади </w:t>
      </w:r>
      <w:r>
        <w:rPr>
          <w:rFonts w:ascii="Times New Roman" w:hAnsi="Times New Roman"/>
          <w:sz w:val="28"/>
          <w:szCs w:val="28"/>
        </w:rPr>
        <w:t>.</w:t>
      </w:r>
    </w:p>
    <w:p w:rsidR="00BC0FCF" w:rsidRDefault="00BC0FCF" w:rsidP="0022513A">
      <w:pPr>
        <w:spacing w:after="0" w:line="240" w:lineRule="auto"/>
        <w:ind w:firstLine="567"/>
        <w:jc w:val="both"/>
        <w:rPr>
          <w:rFonts w:ascii="Times New Roman" w:hAnsi="Times New Roman" w:cs="Times New Roman"/>
          <w:sz w:val="24"/>
          <w:szCs w:val="24"/>
        </w:rPr>
      </w:pPr>
      <w:r w:rsidRPr="00D04D0D">
        <w:rPr>
          <w:rFonts w:ascii="Times New Roman" w:hAnsi="Times New Roman"/>
          <w:sz w:val="28"/>
          <w:szCs w:val="28"/>
        </w:rPr>
        <w:t xml:space="preserve"> </w:t>
      </w:r>
      <w:r w:rsidRPr="009520FD">
        <w:rPr>
          <w:rFonts w:ascii="Times New Roman" w:hAnsi="Times New Roman"/>
          <w:sz w:val="28"/>
          <w:szCs w:val="28"/>
        </w:rPr>
        <w:t xml:space="preserve">Послуги </w:t>
      </w:r>
      <w:r w:rsidRPr="005E5A7A">
        <w:rPr>
          <w:rFonts w:ascii="Times New Roman" w:hAnsi="Times New Roman"/>
          <w:sz w:val="28"/>
          <w:szCs w:val="28"/>
        </w:rPr>
        <w:t xml:space="preserve">стільникового зв’язку </w:t>
      </w:r>
      <w:r w:rsidRPr="009520FD">
        <w:rPr>
          <w:rFonts w:ascii="Times New Roman" w:hAnsi="Times New Roman"/>
          <w:sz w:val="28"/>
          <w:szCs w:val="28"/>
        </w:rPr>
        <w:t>надають такі оператори: ПАТ</w:t>
      </w:r>
      <w:r w:rsidRPr="00D04D0D">
        <w:rPr>
          <w:rFonts w:ascii="Times New Roman" w:hAnsi="Times New Roman"/>
          <w:sz w:val="28"/>
          <w:szCs w:val="28"/>
        </w:rPr>
        <w:t xml:space="preserve"> «Київстар Дж.Ес.Ем.», ТОВ «Астеліт» та ПАТ «Мобільні Теле Системи».  </w:t>
      </w:r>
    </w:p>
    <w:p w:rsidR="00BC0FCF" w:rsidRDefault="00BC0FCF" w:rsidP="00086E86">
      <w:pPr>
        <w:tabs>
          <w:tab w:val="left" w:pos="993"/>
        </w:tabs>
        <w:spacing w:after="0" w:line="240" w:lineRule="auto"/>
        <w:ind w:firstLine="709"/>
        <w:jc w:val="both"/>
        <w:rPr>
          <w:rFonts w:ascii="Times New Roman" w:hAnsi="Times New Roman" w:cs="Times New Roman"/>
          <w:sz w:val="24"/>
          <w:szCs w:val="24"/>
        </w:rPr>
      </w:pPr>
    </w:p>
    <w:p w:rsidR="002924AA" w:rsidRPr="00C06A97" w:rsidRDefault="002924AA" w:rsidP="00D75BAA">
      <w:pPr>
        <w:pStyle w:val="a3"/>
        <w:tabs>
          <w:tab w:val="left" w:pos="993"/>
        </w:tabs>
        <w:spacing w:after="0" w:line="240" w:lineRule="auto"/>
        <w:ind w:left="709"/>
        <w:rPr>
          <w:rStyle w:val="FontStyle22"/>
          <w:rFonts w:eastAsiaTheme="minorHAnsi"/>
          <w:b/>
          <w:sz w:val="28"/>
          <w:szCs w:val="28"/>
          <w:u w:val="single"/>
        </w:rPr>
      </w:pPr>
      <w:r w:rsidRPr="00C06A97">
        <w:rPr>
          <w:rStyle w:val="FontStyle22"/>
          <w:rFonts w:eastAsiaTheme="minorHAnsi"/>
          <w:b/>
          <w:sz w:val="28"/>
          <w:szCs w:val="28"/>
          <w:u w:val="single"/>
        </w:rPr>
        <w:t>Споживчий  ринок  та захист прав споживачів</w:t>
      </w:r>
    </w:p>
    <w:p w:rsidR="00C3425A" w:rsidRDefault="00C3425A" w:rsidP="00C3425A">
      <w:pPr>
        <w:pStyle w:val="af"/>
        <w:widowControl w:val="0"/>
        <w:spacing w:after="0" w:line="240" w:lineRule="auto"/>
        <w:ind w:left="0" w:firstLine="567"/>
        <w:jc w:val="both"/>
        <w:rPr>
          <w:rFonts w:ascii="Times New Roman" w:eastAsia="Calibri" w:hAnsi="Times New Roman" w:cs="Times New Roman"/>
          <w:sz w:val="28"/>
          <w:szCs w:val="28"/>
        </w:rPr>
      </w:pPr>
      <w:r w:rsidRPr="00B33D63">
        <w:rPr>
          <w:rFonts w:ascii="Times New Roman" w:eastAsia="Calibri" w:hAnsi="Times New Roman" w:cs="Times New Roman"/>
          <w:sz w:val="28"/>
          <w:szCs w:val="28"/>
        </w:rPr>
        <w:t xml:space="preserve">На виконання державної споживчої політики в районі створені сприятливі умови для започаткування та ведення підприємницької діяльності, насичення споживчого ринку якісними та безпечними товарами, роботами, послугами. Сфера торгівлі, ресторанного господарства та побутового обслуговування населення є важливою складовою внутрішнього ринку і відіграє значну роль як у формуванні загального економічного потенціалу району, так і в забезпеченні потреб населення в товарах і послугах. </w:t>
      </w:r>
    </w:p>
    <w:p w:rsidR="00C3425A" w:rsidRPr="00D04D0D" w:rsidRDefault="00C3425A" w:rsidP="00276DC1">
      <w:pPr>
        <w:pStyle w:val="af"/>
        <w:widowControl w:val="0"/>
        <w:spacing w:after="0" w:line="240" w:lineRule="auto"/>
        <w:ind w:left="0" w:firstLine="567"/>
        <w:jc w:val="both"/>
        <w:rPr>
          <w:rFonts w:ascii="Times New Roman" w:eastAsia="Calibri" w:hAnsi="Times New Roman" w:cs="Times New Roman"/>
          <w:sz w:val="28"/>
          <w:szCs w:val="28"/>
        </w:rPr>
      </w:pPr>
      <w:r w:rsidRPr="00276DC1">
        <w:rPr>
          <w:rFonts w:ascii="Times New Roman" w:eastAsia="Calibri" w:hAnsi="Times New Roman" w:cs="Times New Roman"/>
          <w:sz w:val="28"/>
          <w:szCs w:val="28"/>
        </w:rPr>
        <w:t xml:space="preserve">Попит населення району в товарах народного споживання </w:t>
      </w:r>
      <w:r w:rsidR="00276DC1" w:rsidRPr="00276DC1">
        <w:rPr>
          <w:rFonts w:ascii="Times New Roman" w:hAnsi="Times New Roman"/>
          <w:sz w:val="28"/>
          <w:szCs w:val="28"/>
        </w:rPr>
        <w:t xml:space="preserve">задовольняють 145 магазинів, 9 об’єктів ресторанного господарства, 6 підприємств з надання </w:t>
      </w:r>
      <w:r w:rsidR="00276DC1" w:rsidRPr="00276DC1">
        <w:rPr>
          <w:rFonts w:ascii="Times New Roman" w:hAnsi="Times New Roman"/>
          <w:sz w:val="28"/>
          <w:szCs w:val="28"/>
        </w:rPr>
        <w:lastRenderedPageBreak/>
        <w:t xml:space="preserve">послуг. </w:t>
      </w:r>
      <w:r w:rsidRPr="00276DC1">
        <w:rPr>
          <w:rFonts w:ascii="Times New Roman" w:eastAsia="Calibri" w:hAnsi="Times New Roman" w:cs="Times New Roman"/>
          <w:sz w:val="28"/>
          <w:szCs w:val="28"/>
        </w:rPr>
        <w:t>Населені пункти, в яких відсутні стаціонарні об’єкти торгівлі, охоплені виїзними формами обслуговування.</w:t>
      </w:r>
      <w:r w:rsidRPr="00D04D0D">
        <w:rPr>
          <w:rFonts w:ascii="Times New Roman" w:eastAsia="Calibri" w:hAnsi="Times New Roman" w:cs="Times New Roman"/>
          <w:sz w:val="28"/>
          <w:szCs w:val="28"/>
        </w:rPr>
        <w:t xml:space="preserve"> </w:t>
      </w:r>
    </w:p>
    <w:p w:rsidR="00C3425A" w:rsidRPr="00D04D0D" w:rsidRDefault="00B07FD8" w:rsidP="00C3425A">
      <w:pPr>
        <w:pStyle w:val="WW-1"/>
        <w:tabs>
          <w:tab w:val="left" w:pos="5580"/>
        </w:tabs>
        <w:spacing w:line="240" w:lineRule="auto"/>
        <w:ind w:firstLine="567"/>
        <w:jc w:val="both"/>
        <w:rPr>
          <w:rFonts w:cs="Times New Roman"/>
          <w:iCs/>
          <w:sz w:val="28"/>
          <w:szCs w:val="28"/>
        </w:rPr>
      </w:pPr>
      <w:r>
        <w:rPr>
          <w:rFonts w:cs="Times New Roman"/>
          <w:iCs/>
          <w:sz w:val="28"/>
          <w:szCs w:val="28"/>
        </w:rPr>
        <w:t>Ц</w:t>
      </w:r>
      <w:r w:rsidR="00C3425A" w:rsidRPr="00D04D0D">
        <w:rPr>
          <w:rFonts w:cs="Times New Roman"/>
          <w:iCs/>
          <w:sz w:val="28"/>
          <w:szCs w:val="28"/>
        </w:rPr>
        <w:t>іни на основні продовольчі товари по району не перевищують середніх показників по області, цінова політика в районі відповідає тенденціям, які мають місце на споживчому ринку області.</w:t>
      </w:r>
    </w:p>
    <w:p w:rsidR="00C3425A" w:rsidRPr="00D04D0D" w:rsidRDefault="00C3425A" w:rsidP="00C3425A">
      <w:pPr>
        <w:spacing w:after="0" w:line="240" w:lineRule="auto"/>
        <w:ind w:firstLine="567"/>
        <w:jc w:val="both"/>
        <w:rPr>
          <w:rFonts w:ascii="Times New Roman" w:eastAsia="Calibri" w:hAnsi="Times New Roman" w:cs="Times New Roman"/>
          <w:sz w:val="28"/>
          <w:szCs w:val="28"/>
        </w:rPr>
      </w:pPr>
      <w:r w:rsidRPr="00D04D0D">
        <w:rPr>
          <w:rFonts w:ascii="Times New Roman" w:eastAsia="Calibri" w:hAnsi="Times New Roman" w:cs="Times New Roman"/>
          <w:sz w:val="28"/>
          <w:szCs w:val="28"/>
        </w:rPr>
        <w:t>Підвищення рівня захисту прав споживачів, задоволення їх потреб у продо</w:t>
      </w:r>
      <w:r w:rsidR="00A44F70">
        <w:rPr>
          <w:rFonts w:ascii="Times New Roman" w:eastAsia="Calibri" w:hAnsi="Times New Roman" w:cs="Times New Roman"/>
          <w:sz w:val="28"/>
          <w:szCs w:val="28"/>
        </w:rPr>
        <w:t xml:space="preserve">вольчих та промислових товарах </w:t>
      </w:r>
      <w:r w:rsidRPr="00D04D0D">
        <w:rPr>
          <w:rFonts w:ascii="Times New Roman" w:eastAsia="Calibri" w:hAnsi="Times New Roman" w:cs="Times New Roman"/>
          <w:sz w:val="28"/>
          <w:szCs w:val="28"/>
        </w:rPr>
        <w:t>є в центрі постійної уваги органів виконавчої влади та органів місцевого самоврядування.</w:t>
      </w:r>
    </w:p>
    <w:p w:rsidR="00C3425A" w:rsidRPr="00D04D0D" w:rsidRDefault="00C3425A" w:rsidP="00C3425A">
      <w:pPr>
        <w:pStyle w:val="WW-1"/>
        <w:tabs>
          <w:tab w:val="left" w:pos="5580"/>
        </w:tabs>
        <w:spacing w:line="240" w:lineRule="auto"/>
        <w:ind w:firstLine="567"/>
        <w:jc w:val="both"/>
        <w:rPr>
          <w:rFonts w:cs="Times New Roman"/>
          <w:sz w:val="28"/>
          <w:szCs w:val="28"/>
        </w:rPr>
      </w:pPr>
      <w:r w:rsidRPr="00D04D0D">
        <w:rPr>
          <w:rFonts w:cs="Times New Roman"/>
          <w:sz w:val="28"/>
          <w:szCs w:val="28"/>
        </w:rPr>
        <w:t>Ефективна система захисту прав споживачів потребує активної участі місцевих органів самоврядування і безпосередньо самих споживачів, шляхом підвищення їх свідомості та вимогливості до якості товарів і послуг.</w:t>
      </w:r>
    </w:p>
    <w:p w:rsidR="00C3425A" w:rsidRDefault="00C3425A" w:rsidP="00086E86">
      <w:pPr>
        <w:pStyle w:val="WW-1"/>
        <w:tabs>
          <w:tab w:val="left" w:pos="5580"/>
        </w:tabs>
        <w:spacing w:line="240" w:lineRule="auto"/>
        <w:ind w:firstLine="709"/>
        <w:jc w:val="both"/>
        <w:rPr>
          <w:rFonts w:cs="Times New Roman"/>
          <w:iCs/>
        </w:rPr>
      </w:pPr>
    </w:p>
    <w:p w:rsidR="002924AA" w:rsidRPr="00BE6000" w:rsidRDefault="002924AA" w:rsidP="006670CE">
      <w:pPr>
        <w:pStyle w:val="a3"/>
        <w:tabs>
          <w:tab w:val="left" w:pos="993"/>
        </w:tabs>
        <w:spacing w:after="0" w:line="240" w:lineRule="auto"/>
        <w:ind w:left="709"/>
        <w:rPr>
          <w:rStyle w:val="FontStyle22"/>
          <w:rFonts w:eastAsiaTheme="minorHAnsi"/>
          <w:b/>
          <w:sz w:val="28"/>
          <w:szCs w:val="28"/>
          <w:u w:val="single"/>
        </w:rPr>
      </w:pPr>
      <w:r w:rsidRPr="00BE6000">
        <w:rPr>
          <w:rStyle w:val="FontStyle22"/>
          <w:rFonts w:eastAsiaTheme="minorHAnsi"/>
          <w:b/>
          <w:sz w:val="28"/>
          <w:szCs w:val="28"/>
          <w:u w:val="single"/>
        </w:rPr>
        <w:t>Розвиток туристичної та курортно-рекреаційної  сфери</w:t>
      </w:r>
    </w:p>
    <w:p w:rsidR="006670CE" w:rsidRPr="006670CE" w:rsidRDefault="00BE6000" w:rsidP="006670CE">
      <w:pPr>
        <w:suppressAutoHyphens/>
        <w:spacing w:after="0" w:line="240" w:lineRule="auto"/>
        <w:ind w:firstLine="709"/>
        <w:contextualSpacing/>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Працівники Олександрійської районної державної адміністрації</w:t>
      </w:r>
      <w:r w:rsidR="006670CE" w:rsidRPr="006670CE">
        <w:rPr>
          <w:rFonts w:ascii="Times New Roman" w:eastAsia="Calibri" w:hAnsi="Times New Roman" w:cs="Times New Roman"/>
          <w:sz w:val="28"/>
          <w:szCs w:val="28"/>
          <w:lang w:eastAsia="ar-SA"/>
        </w:rPr>
        <w:t xml:space="preserve"> постійно брав участь: в он-лайн нарадах з питання розвитку туристичної галузі в області; у Школі сільського зеленого туризму; у рекламних прес-турах; у конференціях, семінарах з розвитку сільського зеленого туризму; у Міжнародній агропромисловій виставці «АГРОЕКСПО»; у Центрально-Українському музейно-туристичному фестивалі та у краєзнавчих засіданнях.</w:t>
      </w:r>
    </w:p>
    <w:p w:rsidR="006670CE" w:rsidRPr="006670CE" w:rsidRDefault="006670CE" w:rsidP="006670CE">
      <w:pPr>
        <w:suppressAutoHyphens/>
        <w:spacing w:after="0" w:line="240" w:lineRule="auto"/>
        <w:ind w:firstLine="709"/>
        <w:contextualSpacing/>
        <w:jc w:val="both"/>
        <w:rPr>
          <w:rFonts w:ascii="Times New Roman" w:eastAsia="Calibri" w:hAnsi="Times New Roman" w:cs="Times New Roman"/>
          <w:sz w:val="28"/>
          <w:szCs w:val="28"/>
          <w:lang w:eastAsia="ar-SA"/>
        </w:rPr>
      </w:pPr>
      <w:r w:rsidRPr="006670CE">
        <w:rPr>
          <w:rFonts w:ascii="Times New Roman" w:eastAsia="Calibri" w:hAnsi="Times New Roman" w:cs="Times New Roman"/>
          <w:sz w:val="28"/>
          <w:szCs w:val="28"/>
          <w:lang w:eastAsia="ar-SA"/>
        </w:rPr>
        <w:t>Працівники культури організовували фотовиставки та проводили дискусії з цікавими людьми, які знають історію району, багато мандрують і з задоволенням діляться інформацією.</w:t>
      </w:r>
    </w:p>
    <w:p w:rsidR="006670CE" w:rsidRPr="006670CE" w:rsidRDefault="006670CE" w:rsidP="006670CE">
      <w:pPr>
        <w:suppressAutoHyphens/>
        <w:spacing w:after="0" w:line="240" w:lineRule="auto"/>
        <w:ind w:firstLine="709"/>
        <w:contextualSpacing/>
        <w:jc w:val="both"/>
        <w:rPr>
          <w:rFonts w:ascii="Times New Roman" w:eastAsia="Calibri" w:hAnsi="Times New Roman" w:cs="Times New Roman"/>
          <w:sz w:val="28"/>
          <w:szCs w:val="28"/>
          <w:lang w:eastAsia="ar-SA"/>
        </w:rPr>
      </w:pPr>
      <w:r w:rsidRPr="006670CE">
        <w:rPr>
          <w:rFonts w:ascii="Times New Roman" w:eastAsia="Calibri" w:hAnsi="Times New Roman" w:cs="Times New Roman"/>
          <w:sz w:val="28"/>
          <w:szCs w:val="28"/>
          <w:lang w:eastAsia="ar-SA"/>
        </w:rPr>
        <w:t>Сектором культури, молоді та спорту районної державної адміністрації та Приютівською селищною радою збиралася інформація для розробки в Олександрійському районі кластерної моделі розвитку «зеленого» туризму та подальшого формування процесу подачі заявки для участі в національному проекті «Туристичні кластери 300+».Проект «Туристичні кластери 300+» - це розвиток соціокультурної інфраструктури на місцях і залучення зовнішніх туристів, створення можливостей для жителів і роботодавців на місцях.</w:t>
      </w:r>
    </w:p>
    <w:p w:rsidR="006670CE" w:rsidRPr="006670CE" w:rsidRDefault="006670CE" w:rsidP="006670CE">
      <w:pPr>
        <w:suppressAutoHyphens/>
        <w:spacing w:after="0" w:line="240" w:lineRule="auto"/>
        <w:ind w:firstLine="709"/>
        <w:contextualSpacing/>
        <w:jc w:val="both"/>
        <w:rPr>
          <w:rFonts w:ascii="Times New Roman" w:eastAsia="Calibri" w:hAnsi="Times New Roman" w:cs="Times New Roman"/>
          <w:sz w:val="28"/>
          <w:szCs w:val="28"/>
          <w:lang w:eastAsia="ar-SA"/>
        </w:rPr>
      </w:pPr>
      <w:r w:rsidRPr="006670CE">
        <w:rPr>
          <w:rFonts w:ascii="Times New Roman" w:eastAsia="Calibri" w:hAnsi="Times New Roman" w:cs="Times New Roman"/>
          <w:sz w:val="28"/>
          <w:szCs w:val="28"/>
          <w:lang w:eastAsia="ar-SA"/>
        </w:rPr>
        <w:t>За сприяння сектору культури, молоді та спорту районної державної адміністрації організовувалися виставки майстрів декоративно-ужиткового мистецтва, які проводять майстер-класи в містах України, представляють свої роботи у Хорватії, Туреччині. В районі зареєстровано 28 майстрів.</w:t>
      </w:r>
    </w:p>
    <w:p w:rsidR="006670CE" w:rsidRPr="006670CE" w:rsidRDefault="006670CE" w:rsidP="006670CE">
      <w:pPr>
        <w:suppressAutoHyphens/>
        <w:spacing w:after="0" w:line="240" w:lineRule="auto"/>
        <w:ind w:firstLine="709"/>
        <w:contextualSpacing/>
        <w:jc w:val="both"/>
        <w:rPr>
          <w:rFonts w:ascii="Times New Roman" w:eastAsia="Calibri" w:hAnsi="Times New Roman" w:cs="Times New Roman"/>
          <w:sz w:val="28"/>
          <w:szCs w:val="28"/>
          <w:lang w:eastAsia="ar-SA"/>
        </w:rPr>
      </w:pPr>
      <w:r w:rsidRPr="006670CE">
        <w:rPr>
          <w:rFonts w:ascii="Times New Roman" w:eastAsia="Calibri" w:hAnsi="Times New Roman" w:cs="Times New Roman"/>
          <w:sz w:val="28"/>
          <w:szCs w:val="28"/>
          <w:lang w:eastAsia="ar-SA"/>
        </w:rPr>
        <w:t>28 лютого, 04 та 06 березня, 18 вересня 2020 року у приміщенні районного Будинку культури були організовані та проведені виставки майстрів декоративно-ужиткового мистецтва Олександрійщини в рамках проведення традиційного відкритого районного фестивалю-конкурсу вокально-хорового мистецтва «Пісня чистого поля», до Міжнародного жіночого дня та районного свята театрального мистецтва «Вересневі самоцвіти 2020».</w:t>
      </w:r>
    </w:p>
    <w:p w:rsidR="006670CE" w:rsidRPr="006670CE" w:rsidRDefault="006670CE" w:rsidP="006670CE">
      <w:pPr>
        <w:suppressAutoHyphens/>
        <w:spacing w:after="0" w:line="240" w:lineRule="auto"/>
        <w:ind w:firstLine="709"/>
        <w:contextualSpacing/>
        <w:jc w:val="both"/>
        <w:rPr>
          <w:rFonts w:ascii="Times New Roman" w:eastAsia="Calibri" w:hAnsi="Times New Roman" w:cs="Times New Roman"/>
          <w:sz w:val="28"/>
          <w:szCs w:val="28"/>
          <w:lang w:eastAsia="ar-SA"/>
        </w:rPr>
      </w:pPr>
      <w:r w:rsidRPr="006670CE">
        <w:rPr>
          <w:rFonts w:ascii="Times New Roman" w:eastAsia="Calibri" w:hAnsi="Times New Roman" w:cs="Times New Roman"/>
          <w:sz w:val="28"/>
          <w:szCs w:val="28"/>
          <w:lang w:eastAsia="ar-SA"/>
        </w:rPr>
        <w:t>Інформація про розділи, присвячені туристичній галузі Олександрійського району відображалася на веб-сайті Олександрійської районної державної адміністрації, на сайті GREENTOUR та на сайті Всеукраїнської Спілки сприяння розвитку сільського зеленого туризму в Україні.</w:t>
      </w:r>
    </w:p>
    <w:p w:rsidR="002924AA" w:rsidRPr="00980ABE" w:rsidRDefault="0041407C" w:rsidP="00BE6000">
      <w:pPr>
        <w:pStyle w:val="a3"/>
        <w:tabs>
          <w:tab w:val="left" w:pos="993"/>
        </w:tabs>
        <w:spacing w:after="0" w:line="240" w:lineRule="auto"/>
        <w:ind w:left="709"/>
        <w:rPr>
          <w:rStyle w:val="FontStyle22"/>
          <w:rFonts w:eastAsiaTheme="minorHAnsi"/>
          <w:b/>
          <w:sz w:val="28"/>
          <w:szCs w:val="28"/>
          <w:u w:val="single"/>
        </w:rPr>
      </w:pPr>
      <w:r>
        <w:rPr>
          <w:rStyle w:val="FontStyle22"/>
          <w:rFonts w:eastAsiaTheme="minorHAnsi"/>
          <w:b/>
          <w:sz w:val="24"/>
          <w:szCs w:val="24"/>
          <w:u w:val="single"/>
        </w:rPr>
        <w:lastRenderedPageBreak/>
        <w:t xml:space="preserve"> </w:t>
      </w:r>
      <w:r w:rsidR="002924AA" w:rsidRPr="00980ABE">
        <w:rPr>
          <w:rStyle w:val="FontStyle22"/>
          <w:rFonts w:eastAsiaTheme="minorHAnsi"/>
          <w:b/>
          <w:sz w:val="28"/>
          <w:szCs w:val="28"/>
          <w:u w:val="single"/>
        </w:rPr>
        <w:t>Ро</w:t>
      </w:r>
      <w:r w:rsidR="007F14D7">
        <w:rPr>
          <w:rStyle w:val="FontStyle22"/>
          <w:rFonts w:eastAsiaTheme="minorHAnsi"/>
          <w:b/>
          <w:sz w:val="28"/>
          <w:szCs w:val="28"/>
          <w:u w:val="single"/>
        </w:rPr>
        <w:t>збудова інформаційного простору.</w:t>
      </w:r>
    </w:p>
    <w:p w:rsidR="00F848E1" w:rsidRPr="00980ABE" w:rsidRDefault="00F848E1" w:rsidP="00086E86">
      <w:pPr>
        <w:spacing w:after="0" w:line="240" w:lineRule="auto"/>
        <w:ind w:firstLine="709"/>
        <w:jc w:val="both"/>
        <w:rPr>
          <w:rFonts w:ascii="Times New Roman" w:hAnsi="Times New Roman" w:cs="Times New Roman"/>
          <w:sz w:val="28"/>
          <w:szCs w:val="28"/>
          <w:lang w:eastAsia="zh-CN" w:bidi="hi-IN"/>
        </w:rPr>
      </w:pPr>
      <w:r w:rsidRPr="00980ABE">
        <w:rPr>
          <w:rFonts w:ascii="Times New Roman" w:hAnsi="Times New Roman" w:cs="Times New Roman"/>
          <w:sz w:val="28"/>
          <w:szCs w:val="28"/>
        </w:rPr>
        <w:t xml:space="preserve">При визначенні пріоритетних напрямків розбудови </w:t>
      </w:r>
      <w:r w:rsidRPr="00980ABE">
        <w:rPr>
          <w:rFonts w:ascii="Times New Roman" w:hAnsi="Times New Roman" w:cs="Times New Roman"/>
          <w:sz w:val="28"/>
          <w:szCs w:val="28"/>
          <w:lang w:eastAsia="zh-CN" w:bidi="hi-IN"/>
        </w:rPr>
        <w:t xml:space="preserve">інформаційного простору та громадянського суспільства </w:t>
      </w:r>
      <w:r w:rsidRPr="00980ABE">
        <w:rPr>
          <w:rFonts w:ascii="Times New Roman" w:hAnsi="Times New Roman" w:cs="Times New Roman"/>
          <w:sz w:val="28"/>
          <w:szCs w:val="28"/>
        </w:rPr>
        <w:t>слід враховувати:</w:t>
      </w:r>
    </w:p>
    <w:p w:rsidR="00F848E1" w:rsidRPr="00980ABE" w:rsidRDefault="00F848E1" w:rsidP="00086E86">
      <w:pPr>
        <w:spacing w:after="0" w:line="240" w:lineRule="auto"/>
        <w:ind w:firstLine="709"/>
        <w:jc w:val="both"/>
        <w:rPr>
          <w:rFonts w:ascii="Times New Roman" w:hAnsi="Times New Roman" w:cs="Times New Roman"/>
          <w:sz w:val="28"/>
          <w:szCs w:val="28"/>
        </w:rPr>
      </w:pPr>
      <w:r w:rsidRPr="00980ABE">
        <w:rPr>
          <w:rFonts w:ascii="Times New Roman" w:hAnsi="Times New Roman" w:cs="Times New Roman"/>
          <w:sz w:val="28"/>
          <w:szCs w:val="28"/>
        </w:rPr>
        <w:t>- сучасні умови суспільного розвитку, а саме: формування інформаційного суспільства, яке сприяє поширенню процесів глобалізації, усуненню комунікаційних бар'єрів як на міждержавному рівні, так і на рівні окремих громадян;</w:t>
      </w:r>
    </w:p>
    <w:p w:rsidR="00F848E1" w:rsidRPr="00980ABE" w:rsidRDefault="00F848E1" w:rsidP="00086E86">
      <w:pPr>
        <w:spacing w:after="0" w:line="240" w:lineRule="auto"/>
        <w:ind w:firstLine="709"/>
        <w:jc w:val="both"/>
        <w:rPr>
          <w:rFonts w:ascii="Times New Roman" w:hAnsi="Times New Roman" w:cs="Times New Roman"/>
          <w:sz w:val="28"/>
          <w:szCs w:val="28"/>
        </w:rPr>
      </w:pPr>
      <w:r w:rsidRPr="00980ABE">
        <w:rPr>
          <w:rFonts w:ascii="Times New Roman" w:hAnsi="Times New Roman" w:cs="Times New Roman"/>
          <w:sz w:val="28"/>
          <w:szCs w:val="28"/>
        </w:rPr>
        <w:t>- суспільно-політичну ситуацію в країні;</w:t>
      </w:r>
    </w:p>
    <w:p w:rsidR="00F848E1" w:rsidRPr="00980ABE" w:rsidRDefault="00F848E1" w:rsidP="00086E86">
      <w:pPr>
        <w:spacing w:after="0" w:line="240" w:lineRule="auto"/>
        <w:ind w:firstLine="709"/>
        <w:jc w:val="both"/>
        <w:rPr>
          <w:rFonts w:ascii="Times New Roman" w:hAnsi="Times New Roman" w:cs="Times New Roman"/>
          <w:sz w:val="28"/>
          <w:szCs w:val="28"/>
        </w:rPr>
      </w:pPr>
      <w:r w:rsidRPr="00980ABE">
        <w:rPr>
          <w:rFonts w:ascii="Times New Roman" w:hAnsi="Times New Roman" w:cs="Times New Roman"/>
          <w:sz w:val="28"/>
          <w:szCs w:val="28"/>
        </w:rPr>
        <w:t>- максимальну відкритість, прозорість та підзвітність суспільству місцевих органів виконавчої влади та органів місцевого самоврядування;</w:t>
      </w:r>
    </w:p>
    <w:p w:rsidR="00F848E1" w:rsidRPr="00980ABE" w:rsidRDefault="00F848E1" w:rsidP="00086E86">
      <w:pPr>
        <w:spacing w:after="0" w:line="240" w:lineRule="auto"/>
        <w:ind w:firstLine="709"/>
        <w:jc w:val="both"/>
        <w:rPr>
          <w:rFonts w:ascii="Times New Roman" w:hAnsi="Times New Roman" w:cs="Times New Roman"/>
          <w:sz w:val="28"/>
          <w:szCs w:val="28"/>
        </w:rPr>
      </w:pPr>
      <w:r w:rsidRPr="00980ABE">
        <w:rPr>
          <w:rFonts w:ascii="Times New Roman" w:hAnsi="Times New Roman" w:cs="Times New Roman"/>
          <w:sz w:val="28"/>
          <w:szCs w:val="28"/>
        </w:rPr>
        <w:t>- вплив інститутів громадянського суспільства на прийняття управлінських рішень та їх реалізацію. Крім того, головна мета діяльності будь-яких інформаційних структур – це формування громадської думки, яка знаходить свій прояв у соціальній активності.</w:t>
      </w:r>
    </w:p>
    <w:p w:rsidR="00F848E1" w:rsidRPr="00980ABE" w:rsidRDefault="00F848E1" w:rsidP="00086E86">
      <w:pPr>
        <w:spacing w:after="0" w:line="240" w:lineRule="auto"/>
        <w:ind w:firstLine="709"/>
        <w:jc w:val="both"/>
        <w:rPr>
          <w:rFonts w:ascii="Times New Roman" w:hAnsi="Times New Roman" w:cs="Times New Roman"/>
          <w:sz w:val="28"/>
          <w:szCs w:val="28"/>
        </w:rPr>
      </w:pPr>
      <w:r w:rsidRPr="00980ABE">
        <w:rPr>
          <w:rFonts w:ascii="Times New Roman" w:hAnsi="Times New Roman" w:cs="Times New Roman"/>
          <w:sz w:val="28"/>
          <w:szCs w:val="28"/>
        </w:rPr>
        <w:t>На території Олександрійського району інформаційну діяльність здійснюють 9 засобів масової інформації, серед яких:</w:t>
      </w:r>
    </w:p>
    <w:p w:rsidR="00F848E1" w:rsidRPr="00980ABE" w:rsidRDefault="00F848E1" w:rsidP="00086E86">
      <w:pPr>
        <w:spacing w:after="0" w:line="240" w:lineRule="auto"/>
        <w:ind w:firstLine="709"/>
        <w:jc w:val="both"/>
        <w:rPr>
          <w:rFonts w:ascii="Times New Roman" w:hAnsi="Times New Roman" w:cs="Times New Roman"/>
          <w:sz w:val="28"/>
          <w:szCs w:val="28"/>
        </w:rPr>
      </w:pPr>
      <w:r w:rsidRPr="00980ABE">
        <w:rPr>
          <w:rFonts w:ascii="Times New Roman" w:hAnsi="Times New Roman" w:cs="Times New Roman"/>
          <w:sz w:val="28"/>
          <w:szCs w:val="28"/>
        </w:rPr>
        <w:t>друковані: газета «Олександрійський тиждень» (виходить раз на тиждень, тираж – 5000, є інтернет-сайт ot.kr.ua), тижневик «Міський кур’єр» (виходить раз на тиждень, тираж – 4200), районний часопис «Сільський вісник» (виходить раз на тиждень, тираж – 1900, є інтернет-сайт «Інформаційний портал Олександрійщини» - alextime.com.ua);</w:t>
      </w:r>
    </w:p>
    <w:p w:rsidR="00F848E1" w:rsidRPr="00980ABE" w:rsidRDefault="00F848E1" w:rsidP="00086E86">
      <w:pPr>
        <w:spacing w:after="0" w:line="240" w:lineRule="auto"/>
        <w:ind w:firstLine="709"/>
        <w:jc w:val="both"/>
        <w:rPr>
          <w:rFonts w:ascii="Times New Roman" w:hAnsi="Times New Roman" w:cs="Times New Roman"/>
          <w:sz w:val="28"/>
          <w:szCs w:val="28"/>
        </w:rPr>
      </w:pPr>
      <w:r w:rsidRPr="00980ABE">
        <w:rPr>
          <w:rFonts w:ascii="Times New Roman" w:hAnsi="Times New Roman" w:cs="Times New Roman"/>
          <w:sz w:val="28"/>
          <w:szCs w:val="28"/>
        </w:rPr>
        <w:t xml:space="preserve">телевізійні: ТРК «КТМ» (аудиторія близько 30 тис., інтернет-сайт </w:t>
      </w:r>
      <w:hyperlink r:id="rId8" w:tooltip="ktm.net.ua" w:history="1">
        <w:r w:rsidRPr="004456E0">
          <w:rPr>
            <w:rStyle w:val="ae"/>
            <w:rFonts w:ascii="Times New Roman" w:hAnsi="Times New Roman" w:cs="Times New Roman"/>
            <w:color w:val="auto"/>
            <w:sz w:val="28"/>
            <w:szCs w:val="28"/>
            <w:u w:val="none"/>
            <w:bdr w:val="none" w:sz="0" w:space="0" w:color="auto" w:frame="1"/>
            <w:shd w:val="clear" w:color="auto" w:fill="FFFFFF"/>
          </w:rPr>
          <w:t>ktm.net.ua</w:t>
        </w:r>
      </w:hyperlink>
      <w:r w:rsidRPr="004456E0">
        <w:rPr>
          <w:rFonts w:ascii="Times New Roman" w:hAnsi="Times New Roman" w:cs="Times New Roman"/>
          <w:sz w:val="28"/>
          <w:szCs w:val="28"/>
        </w:rPr>
        <w:t>), Т</w:t>
      </w:r>
      <w:r w:rsidRPr="00980ABE">
        <w:rPr>
          <w:rFonts w:ascii="Times New Roman" w:hAnsi="Times New Roman" w:cs="Times New Roman"/>
          <w:sz w:val="28"/>
          <w:szCs w:val="28"/>
        </w:rPr>
        <w:t>РК «Вітер» (аудиторія близько 50 тис., є інтернет-сайт «Тексти. Олександрія» - alextext2014.wordpress.com, паблік у Facebook – «Типичная Александрия/Типова Олександрія»);</w:t>
      </w:r>
    </w:p>
    <w:p w:rsidR="00F848E1" w:rsidRPr="00980ABE" w:rsidRDefault="00F848E1" w:rsidP="00086E86">
      <w:pPr>
        <w:spacing w:after="0" w:line="240" w:lineRule="auto"/>
        <w:ind w:firstLine="709"/>
        <w:jc w:val="both"/>
        <w:rPr>
          <w:rFonts w:ascii="Times New Roman" w:hAnsi="Times New Roman" w:cs="Times New Roman"/>
          <w:sz w:val="28"/>
          <w:szCs w:val="28"/>
        </w:rPr>
      </w:pPr>
      <w:r w:rsidRPr="00980ABE">
        <w:rPr>
          <w:rFonts w:ascii="Times New Roman" w:hAnsi="Times New Roman" w:cs="Times New Roman"/>
          <w:sz w:val="28"/>
          <w:szCs w:val="28"/>
        </w:rPr>
        <w:t>інтернет-сайти: «Олександрійські новини» (alnews.com.ua), «Голос громади» (golosgromadu.info); «AlexCity» (alexcity.com.ua). Район охоплено такими ефірними станціями: національна мережа «Хіт FM», радіо 5 «Ретро FM», «Радіо великих доріг», радіо «Маяк», «Українське радіо 1», радіо «Скіфія - центр».</w:t>
      </w:r>
    </w:p>
    <w:p w:rsidR="00F848E1" w:rsidRPr="00980ABE" w:rsidRDefault="00F848E1" w:rsidP="00086E86">
      <w:pPr>
        <w:spacing w:after="0" w:line="240" w:lineRule="auto"/>
        <w:ind w:firstLine="709"/>
        <w:jc w:val="both"/>
        <w:rPr>
          <w:rFonts w:ascii="Times New Roman" w:hAnsi="Times New Roman" w:cs="Times New Roman"/>
          <w:sz w:val="28"/>
          <w:szCs w:val="28"/>
        </w:rPr>
      </w:pPr>
      <w:r w:rsidRPr="00980ABE">
        <w:rPr>
          <w:rFonts w:ascii="Times New Roman" w:hAnsi="Times New Roman" w:cs="Times New Roman"/>
          <w:sz w:val="28"/>
          <w:szCs w:val="28"/>
        </w:rPr>
        <w:t xml:space="preserve">Діяльність місцевих органів влади висвітлюється на офіційному веб-сайті Олександрійської районної державної адміністрації (olex.kr-admin.gov.ua), органів місцевого самоврядування на веб-сайтах Новопразької та Приютівської селищних рад (novapragarada.gov.ua, pryiutivka-community.gov.ua), Попельнастівської сільської ради (popelnastivska-gromada.gov.ua) шляхом публікації матеріалів суспільно-політичного, економічного, культурного напрямків. </w:t>
      </w:r>
    </w:p>
    <w:p w:rsidR="00F848E1" w:rsidRPr="00980ABE" w:rsidRDefault="00F848E1" w:rsidP="00086E86">
      <w:pPr>
        <w:spacing w:after="0" w:line="240" w:lineRule="auto"/>
        <w:ind w:firstLine="709"/>
        <w:jc w:val="both"/>
        <w:rPr>
          <w:rFonts w:ascii="Times New Roman" w:hAnsi="Times New Roman" w:cs="Times New Roman"/>
          <w:sz w:val="28"/>
          <w:szCs w:val="28"/>
        </w:rPr>
      </w:pPr>
      <w:r w:rsidRPr="00980ABE">
        <w:rPr>
          <w:rFonts w:ascii="Times New Roman" w:hAnsi="Times New Roman" w:cs="Times New Roman"/>
          <w:sz w:val="28"/>
          <w:szCs w:val="28"/>
        </w:rPr>
        <w:t>З метою реалізації представництва в суспільстві інтересів усіх верств населення Олександрійською районною державною адміністрацією спільно з сільськими та селищними радами через діяльність громадських рад, координаційних центрів, громадських радників та профільних районних комісій проводилася робота з інститутами громадянського суспільства.</w:t>
      </w:r>
    </w:p>
    <w:p w:rsidR="00F848E1" w:rsidRPr="00C50BE3" w:rsidRDefault="00F848E1" w:rsidP="00086E86">
      <w:pPr>
        <w:spacing w:after="0" w:line="240" w:lineRule="auto"/>
        <w:ind w:firstLine="567"/>
        <w:rPr>
          <w:rFonts w:ascii="Times New Roman" w:hAnsi="Times New Roman" w:cs="Times New Roman"/>
          <w:sz w:val="24"/>
          <w:szCs w:val="24"/>
        </w:rPr>
      </w:pPr>
    </w:p>
    <w:p w:rsidR="004456E0" w:rsidRDefault="004456E0" w:rsidP="009F68F3">
      <w:pPr>
        <w:pStyle w:val="a3"/>
        <w:spacing w:after="0" w:line="240" w:lineRule="auto"/>
        <w:ind w:left="0" w:firstLine="567"/>
        <w:rPr>
          <w:rStyle w:val="FontStyle22"/>
          <w:rFonts w:eastAsiaTheme="minorHAnsi"/>
          <w:b/>
          <w:sz w:val="28"/>
          <w:szCs w:val="28"/>
          <w:u w:val="single"/>
        </w:rPr>
      </w:pPr>
    </w:p>
    <w:p w:rsidR="009F68F3" w:rsidRPr="009F68F3" w:rsidRDefault="009F68F3" w:rsidP="009F68F3">
      <w:pPr>
        <w:pStyle w:val="a3"/>
        <w:spacing w:after="0" w:line="240" w:lineRule="auto"/>
        <w:ind w:left="0" w:firstLine="567"/>
        <w:rPr>
          <w:rStyle w:val="FontStyle22"/>
          <w:rFonts w:eastAsiaTheme="minorHAnsi"/>
          <w:b/>
          <w:sz w:val="28"/>
          <w:szCs w:val="28"/>
          <w:u w:val="single"/>
        </w:rPr>
      </w:pPr>
      <w:r w:rsidRPr="009F68F3">
        <w:rPr>
          <w:rStyle w:val="FontStyle22"/>
          <w:rFonts w:eastAsiaTheme="minorHAnsi"/>
          <w:b/>
          <w:sz w:val="28"/>
          <w:szCs w:val="28"/>
          <w:u w:val="single"/>
        </w:rPr>
        <w:lastRenderedPageBreak/>
        <w:t>Мобілізаційна підготовка, цивільний захист населення та підтримка армії</w:t>
      </w:r>
    </w:p>
    <w:p w:rsidR="00E81397" w:rsidRPr="00E81397" w:rsidRDefault="00E81397" w:rsidP="00E81397">
      <w:pPr>
        <w:spacing w:after="0" w:line="240" w:lineRule="auto"/>
        <w:ind w:firstLine="709"/>
        <w:jc w:val="both"/>
        <w:rPr>
          <w:rFonts w:ascii="Times New Roman" w:hAnsi="Times New Roman" w:cs="Times New Roman"/>
          <w:sz w:val="28"/>
          <w:szCs w:val="28"/>
        </w:rPr>
      </w:pPr>
      <w:r w:rsidRPr="00E81397">
        <w:rPr>
          <w:rFonts w:ascii="Times New Roman" w:hAnsi="Times New Roman" w:cs="Times New Roman"/>
          <w:sz w:val="28"/>
          <w:szCs w:val="28"/>
        </w:rPr>
        <w:t xml:space="preserve">Курс нашої держави на створення професійної армії (перехід Збройних Сил України на контрактну основу їх комплектування) передбачає зменшення кількості юнаків, котрі будуть призвані до війська для проходження строкової військової служби. В зв’язку з цим значно зростає роль військової підготовки, яка дає юнакові знання і вміння, пов'язані з його майбутньою військовою діяльністю. </w:t>
      </w:r>
    </w:p>
    <w:p w:rsidR="00E81397" w:rsidRPr="00E81397" w:rsidRDefault="00E81397" w:rsidP="00C61177">
      <w:pPr>
        <w:spacing w:after="0" w:line="240" w:lineRule="auto"/>
        <w:ind w:firstLine="709"/>
        <w:jc w:val="both"/>
        <w:rPr>
          <w:rFonts w:ascii="Times New Roman" w:hAnsi="Times New Roman" w:cs="Times New Roman"/>
          <w:sz w:val="28"/>
          <w:szCs w:val="28"/>
          <w:shd w:val="clear" w:color="auto" w:fill="FFFFFF"/>
        </w:rPr>
      </w:pPr>
      <w:r w:rsidRPr="00E81397">
        <w:rPr>
          <w:rFonts w:ascii="Times New Roman" w:hAnsi="Times New Roman" w:cs="Times New Roman"/>
          <w:sz w:val="28"/>
          <w:szCs w:val="28"/>
        </w:rPr>
        <w:t>З метою підвищення престижу військової служби в Олександрійському районі систематично, починаючи з 2010 року, на базі підшефних військових частин з учнями загальноосвітніх шкіл району проводяться ознайомчі заняття,</w:t>
      </w:r>
      <w:r w:rsidRPr="00E81397">
        <w:rPr>
          <w:rFonts w:ascii="Times New Roman" w:hAnsi="Times New Roman" w:cs="Times New Roman"/>
          <w:sz w:val="28"/>
          <w:szCs w:val="28"/>
          <w:shd w:val="clear" w:color="auto" w:fill="FFFFFF"/>
        </w:rPr>
        <w:t xml:space="preserve"> знайомство і вивчення порядку, умов проходження служби в армії, історії створення частин. Учні ознайомлюються з військовою технікою,  кімнатою зберігання зброї, медпунктом і спальним приміщенням, а також виконують практичні стрільби із автомата АК 74. У </w:t>
      </w:r>
      <w:r w:rsidRPr="00E81397">
        <w:rPr>
          <w:rFonts w:ascii="Times New Roman" w:hAnsi="Times New Roman" w:cs="Times New Roman"/>
          <w:sz w:val="28"/>
          <w:szCs w:val="28"/>
        </w:rPr>
        <w:t xml:space="preserve">квітні 2019 року у зборах брали участь – 94 учні. </w:t>
      </w:r>
      <w:r w:rsidRPr="00E81397">
        <w:rPr>
          <w:rFonts w:ascii="Times New Roman" w:hAnsi="Times New Roman" w:cs="Times New Roman"/>
          <w:sz w:val="28"/>
          <w:szCs w:val="28"/>
          <w:shd w:val="clear" w:color="auto" w:fill="FFFFFF"/>
        </w:rPr>
        <w:t>У 2020 році в зв’язку з карантинними обмеженнями, зазначені заходи не проводились.</w:t>
      </w:r>
    </w:p>
    <w:p w:rsidR="00E81397" w:rsidRPr="00E81397" w:rsidRDefault="00E81397" w:rsidP="00C61177">
      <w:pPr>
        <w:spacing w:after="0" w:line="240" w:lineRule="auto"/>
        <w:ind w:firstLine="567"/>
        <w:jc w:val="both"/>
        <w:rPr>
          <w:rFonts w:ascii="Times New Roman" w:hAnsi="Times New Roman" w:cs="Times New Roman"/>
          <w:sz w:val="28"/>
          <w:szCs w:val="28"/>
        </w:rPr>
      </w:pPr>
      <w:r w:rsidRPr="00E81397">
        <w:rPr>
          <w:rFonts w:ascii="Times New Roman" w:hAnsi="Times New Roman" w:cs="Times New Roman"/>
          <w:sz w:val="28"/>
          <w:szCs w:val="28"/>
          <w:shd w:val="clear" w:color="auto" w:fill="FFFFFF"/>
        </w:rPr>
        <w:t xml:space="preserve">Відповідно до </w:t>
      </w:r>
      <w:r w:rsidRPr="00E81397">
        <w:rPr>
          <w:rFonts w:ascii="Times New Roman" w:eastAsia="Calibri" w:hAnsi="Times New Roman" w:cs="Times New Roman"/>
          <w:sz w:val="28"/>
          <w:szCs w:val="28"/>
        </w:rPr>
        <w:t>Указу Президента України від 11лютого 2016 року № 44 «Про шефську допомогу військовим частинам Збройних Сил України, Національної гвардії України та державної прикордонної служби України» та розпорядження голови Кіровоградської обласної державної адміністрації від 10 квітня 2020 року № 302-р «Про шефство над військовими частинами Збройних Сил України, Національної гвардії України»</w:t>
      </w:r>
      <w:r w:rsidRPr="00E81397">
        <w:rPr>
          <w:rFonts w:ascii="Times New Roman" w:hAnsi="Times New Roman" w:cs="Times New Roman"/>
          <w:sz w:val="28"/>
          <w:szCs w:val="28"/>
        </w:rPr>
        <w:t xml:space="preserve"> були розроблені та затверджені у відповідності до розпорядчих документів Плани шефства над військовою частиною 2269 Національної гвардії України та територіально відокремленим підрозділом військової частини 3006 Національної гвардії України. До виконання вищевказаних заходів залучалися сільські, селищні ради, підприємства, установи, організації та громадські організації району. </w:t>
      </w:r>
    </w:p>
    <w:p w:rsidR="00E81397" w:rsidRPr="00E81397" w:rsidRDefault="00E81397" w:rsidP="00E81397">
      <w:pPr>
        <w:spacing w:after="0" w:line="240" w:lineRule="auto"/>
        <w:ind w:firstLine="709"/>
        <w:contextualSpacing/>
        <w:jc w:val="both"/>
        <w:rPr>
          <w:rFonts w:ascii="Times New Roman" w:hAnsi="Times New Roman" w:cs="Times New Roman"/>
          <w:sz w:val="28"/>
          <w:szCs w:val="28"/>
        </w:rPr>
      </w:pPr>
      <w:r w:rsidRPr="00E81397">
        <w:rPr>
          <w:rFonts w:ascii="Times New Roman" w:hAnsi="Times New Roman" w:cs="Times New Roman"/>
          <w:sz w:val="28"/>
          <w:szCs w:val="28"/>
        </w:rPr>
        <w:t xml:space="preserve">У 2020 році було організовано проведення заходів з підготовки призову на строкову військову службу, утворено основну та резервну призовні комісії Олександрійського району, залучено лікарів-спеціалістів для проведення медичного огляду, створено позаштатну групу професійно-психологічного відбору тощо. На підставі спільних розпоряджень голови Олександрійської районної державної адміністрації та голови Олександрійської районної ради від 05 червня 2020 року № 228-р/24-гр, від 15 вересня 2020 року № 328-р/39-гр, від 09 жовтня 2020 року № 362-р/41-гр організовано перевезення призовників, до обласного збірного пункту згідно з заявками Олександрійського об’єднаного міського військового комісаріату шляхом укладання договорів на перевезення. </w:t>
      </w:r>
    </w:p>
    <w:p w:rsidR="00E81397" w:rsidRPr="00E81397" w:rsidRDefault="00E81397" w:rsidP="00E81397">
      <w:pPr>
        <w:spacing w:after="0" w:line="240" w:lineRule="auto"/>
        <w:ind w:firstLine="567"/>
        <w:contextualSpacing/>
        <w:jc w:val="both"/>
        <w:rPr>
          <w:rFonts w:ascii="Times New Roman" w:hAnsi="Times New Roman" w:cs="Times New Roman"/>
          <w:sz w:val="28"/>
          <w:szCs w:val="28"/>
        </w:rPr>
      </w:pPr>
      <w:r w:rsidRPr="00E81397">
        <w:rPr>
          <w:rFonts w:ascii="Times New Roman" w:hAnsi="Times New Roman" w:cs="Times New Roman"/>
          <w:sz w:val="28"/>
          <w:szCs w:val="28"/>
        </w:rPr>
        <w:t>За інформацією Олександрійського об’єднаного територіального центру комплектування та соціальної підтримки, протягом травня-липня та жовтня-грудня 2020 року, завдання по призову в Олександрійському районі виконано в повному обсязі.</w:t>
      </w:r>
    </w:p>
    <w:p w:rsidR="00E81397" w:rsidRPr="00E81397" w:rsidRDefault="00E81397" w:rsidP="00E81397">
      <w:pPr>
        <w:tabs>
          <w:tab w:val="left" w:pos="851"/>
        </w:tabs>
        <w:spacing w:after="0" w:line="240" w:lineRule="auto"/>
        <w:ind w:firstLine="709"/>
        <w:contextualSpacing/>
        <w:jc w:val="both"/>
        <w:rPr>
          <w:rFonts w:ascii="Times New Roman" w:hAnsi="Times New Roman" w:cs="Times New Roman"/>
          <w:bCs/>
          <w:sz w:val="28"/>
          <w:szCs w:val="28"/>
          <w:lang w:eastAsia="uk-UA"/>
        </w:rPr>
      </w:pPr>
      <w:r w:rsidRPr="00E81397">
        <w:rPr>
          <w:rFonts w:ascii="Times New Roman" w:hAnsi="Times New Roman" w:cs="Times New Roman"/>
          <w:bCs/>
          <w:sz w:val="28"/>
          <w:szCs w:val="28"/>
          <w:lang w:eastAsia="uk-UA"/>
        </w:rPr>
        <w:t>Протягом 2020 року в сфері територіальної оборони було проведено такі заходи:</w:t>
      </w:r>
    </w:p>
    <w:p w:rsidR="00E81397" w:rsidRPr="00E81397" w:rsidRDefault="00E81397" w:rsidP="00E81397">
      <w:pPr>
        <w:spacing w:after="0" w:line="240" w:lineRule="auto"/>
        <w:ind w:firstLine="709"/>
        <w:contextualSpacing/>
        <w:jc w:val="both"/>
        <w:rPr>
          <w:rFonts w:ascii="Times New Roman" w:hAnsi="Times New Roman" w:cs="Times New Roman"/>
          <w:w w:val="105"/>
          <w:sz w:val="28"/>
          <w:szCs w:val="28"/>
        </w:rPr>
      </w:pPr>
      <w:r w:rsidRPr="00E81397">
        <w:rPr>
          <w:rFonts w:ascii="Times New Roman" w:hAnsi="Times New Roman" w:cs="Times New Roman"/>
          <w:sz w:val="28"/>
          <w:szCs w:val="28"/>
        </w:rPr>
        <w:lastRenderedPageBreak/>
        <w:t>- на початку року, в рамках проведення «Єдиного стрілецького дня», п</w:t>
      </w:r>
      <w:r w:rsidRPr="00E81397">
        <w:rPr>
          <w:rStyle w:val="textexposedshow"/>
          <w:rFonts w:ascii="Times New Roman" w:hAnsi="Times New Roman" w:cs="Times New Roman"/>
          <w:sz w:val="28"/>
          <w:szCs w:val="28"/>
        </w:rPr>
        <w:t>роведено заняття з військовозобов'язаними приписаними до підрозділів територіальної оборони</w:t>
      </w:r>
      <w:r w:rsidRPr="00E81397">
        <w:rPr>
          <w:rFonts w:ascii="Times New Roman" w:hAnsi="Times New Roman" w:cs="Times New Roman"/>
          <w:sz w:val="28"/>
          <w:szCs w:val="28"/>
        </w:rPr>
        <w:t xml:space="preserve">, де зокрема наголошувалось та роз’яснювалось про укладення </w:t>
      </w:r>
      <w:r w:rsidRPr="00E81397">
        <w:rPr>
          <w:rFonts w:ascii="Times New Roman" w:hAnsi="Times New Roman" w:cs="Times New Roman"/>
          <w:w w:val="105"/>
          <w:sz w:val="28"/>
          <w:szCs w:val="28"/>
        </w:rPr>
        <w:t>контрактів на проходження служби у військовому</w:t>
      </w:r>
      <w:r w:rsidRPr="00E81397">
        <w:rPr>
          <w:rFonts w:ascii="Times New Roman" w:hAnsi="Times New Roman" w:cs="Times New Roman"/>
          <w:spacing w:val="51"/>
          <w:w w:val="105"/>
          <w:sz w:val="28"/>
          <w:szCs w:val="28"/>
        </w:rPr>
        <w:t xml:space="preserve"> </w:t>
      </w:r>
      <w:r w:rsidRPr="00E81397">
        <w:rPr>
          <w:rFonts w:ascii="Times New Roman" w:hAnsi="Times New Roman" w:cs="Times New Roman"/>
          <w:w w:val="105"/>
          <w:sz w:val="28"/>
          <w:szCs w:val="28"/>
        </w:rPr>
        <w:t>резерві;</w:t>
      </w:r>
    </w:p>
    <w:p w:rsidR="00E81397" w:rsidRPr="00E81397" w:rsidRDefault="00E81397" w:rsidP="00E81397">
      <w:pPr>
        <w:tabs>
          <w:tab w:val="left" w:pos="851"/>
        </w:tabs>
        <w:spacing w:after="0" w:line="240" w:lineRule="auto"/>
        <w:ind w:firstLine="709"/>
        <w:contextualSpacing/>
        <w:jc w:val="both"/>
        <w:rPr>
          <w:rFonts w:ascii="Times New Roman" w:hAnsi="Times New Roman" w:cs="Times New Roman"/>
          <w:bCs/>
          <w:sz w:val="28"/>
          <w:szCs w:val="28"/>
          <w:lang w:eastAsia="uk-UA"/>
        </w:rPr>
      </w:pPr>
      <w:r w:rsidRPr="00E81397">
        <w:rPr>
          <w:rFonts w:ascii="Times New Roman" w:hAnsi="Times New Roman" w:cs="Times New Roman"/>
          <w:bCs/>
          <w:sz w:val="28"/>
          <w:szCs w:val="28"/>
          <w:lang w:eastAsia="uk-UA"/>
        </w:rPr>
        <w:t>- роздільні штабні та спільні штабні тренування;</w:t>
      </w:r>
    </w:p>
    <w:p w:rsidR="00E81397" w:rsidRPr="00E81397" w:rsidRDefault="00E81397" w:rsidP="00E81397">
      <w:pPr>
        <w:tabs>
          <w:tab w:val="left" w:pos="851"/>
        </w:tabs>
        <w:spacing w:after="0" w:line="240" w:lineRule="auto"/>
        <w:ind w:firstLine="709"/>
        <w:contextualSpacing/>
        <w:jc w:val="both"/>
        <w:rPr>
          <w:rFonts w:ascii="Times New Roman" w:hAnsi="Times New Roman" w:cs="Times New Roman"/>
          <w:bCs/>
          <w:sz w:val="28"/>
          <w:szCs w:val="28"/>
          <w:lang w:eastAsia="uk-UA"/>
        </w:rPr>
      </w:pPr>
      <w:r w:rsidRPr="00E81397">
        <w:rPr>
          <w:rFonts w:ascii="Times New Roman" w:hAnsi="Times New Roman" w:cs="Times New Roman"/>
          <w:bCs/>
          <w:sz w:val="28"/>
          <w:szCs w:val="28"/>
          <w:lang w:eastAsia="uk-UA"/>
        </w:rPr>
        <w:t>- командно-штабне тренування «Спільні зусилля 2020», де на тренування залучались підрозділи ТрО, ЗСУ, Національна гвардія, СБУ, Національна поліція та інші військові формування, мало на меті відпрацювання злагодженості та підпорядкованості поза межами району ведення бойових дій;</w:t>
      </w:r>
    </w:p>
    <w:p w:rsidR="00E81397" w:rsidRPr="00E81397" w:rsidRDefault="00E81397" w:rsidP="00E81397">
      <w:pPr>
        <w:tabs>
          <w:tab w:val="left" w:pos="851"/>
        </w:tabs>
        <w:spacing w:after="0" w:line="240" w:lineRule="auto"/>
        <w:ind w:firstLine="709"/>
        <w:contextualSpacing/>
        <w:jc w:val="both"/>
        <w:rPr>
          <w:rFonts w:ascii="Times New Roman" w:hAnsi="Times New Roman" w:cs="Times New Roman"/>
          <w:bCs/>
          <w:sz w:val="28"/>
          <w:szCs w:val="28"/>
          <w:lang w:eastAsia="uk-UA"/>
        </w:rPr>
      </w:pPr>
      <w:r w:rsidRPr="00E81397">
        <w:rPr>
          <w:rFonts w:ascii="Times New Roman" w:hAnsi="Times New Roman" w:cs="Times New Roman"/>
          <w:bCs/>
          <w:sz w:val="28"/>
          <w:szCs w:val="28"/>
          <w:lang w:eastAsia="uk-UA"/>
        </w:rPr>
        <w:t>- карантинні заходи обмежили кількість та якість навчань та тренувань протягом року.</w:t>
      </w:r>
    </w:p>
    <w:p w:rsidR="00E81397" w:rsidRPr="00E81397" w:rsidRDefault="00E81397" w:rsidP="00E81397">
      <w:pPr>
        <w:tabs>
          <w:tab w:val="left" w:pos="851"/>
        </w:tabs>
        <w:spacing w:after="0" w:line="240" w:lineRule="auto"/>
        <w:ind w:firstLine="709"/>
        <w:contextualSpacing/>
        <w:jc w:val="both"/>
        <w:rPr>
          <w:rFonts w:ascii="Times New Roman" w:hAnsi="Times New Roman" w:cs="Times New Roman"/>
          <w:bCs/>
          <w:sz w:val="28"/>
          <w:szCs w:val="28"/>
          <w:lang w:eastAsia="uk-UA"/>
        </w:rPr>
      </w:pPr>
      <w:r w:rsidRPr="00E81397">
        <w:rPr>
          <w:rFonts w:ascii="Times New Roman" w:hAnsi="Times New Roman" w:cs="Times New Roman"/>
          <w:bCs/>
          <w:sz w:val="28"/>
          <w:szCs w:val="28"/>
          <w:lang w:eastAsia="uk-UA"/>
        </w:rPr>
        <w:t>За 2020 рік з батальйоном територіальної оборони (військовою частиною А7341) на службу у військовому резерві було заключено 40 контрактів рядового, сержантського та офіцерського складу, з 9-им стрілецьким батальйоном (військова частина А7093) – 1 контракт, з ротою охорони Олександрійського ОМВК – 5 контрактів.</w:t>
      </w:r>
    </w:p>
    <w:p w:rsidR="00E81397" w:rsidRPr="00E81397" w:rsidRDefault="00E81397" w:rsidP="00E81397">
      <w:pPr>
        <w:spacing w:after="0" w:line="240" w:lineRule="auto"/>
        <w:ind w:firstLine="567"/>
        <w:jc w:val="both"/>
        <w:rPr>
          <w:rFonts w:ascii="Times New Roman" w:hAnsi="Times New Roman" w:cs="Times New Roman"/>
          <w:sz w:val="28"/>
          <w:szCs w:val="28"/>
        </w:rPr>
      </w:pPr>
      <w:r w:rsidRPr="00E81397">
        <w:rPr>
          <w:rFonts w:ascii="Times New Roman" w:hAnsi="Times New Roman" w:cs="Times New Roman"/>
          <w:sz w:val="28"/>
          <w:szCs w:val="28"/>
        </w:rPr>
        <w:t>Згідно інформації Олександрійського об’єднаного територіального центру комплектування та соціальної підтримки, протягом 2020 року на військову службу за контрактом прийнято 119 громадян.</w:t>
      </w:r>
    </w:p>
    <w:p w:rsidR="00FF3DD4" w:rsidRPr="00EF351D" w:rsidRDefault="00FF3DD4" w:rsidP="00FF3DD4">
      <w:pPr>
        <w:spacing w:after="0" w:line="240" w:lineRule="auto"/>
        <w:ind w:firstLine="709"/>
        <w:jc w:val="both"/>
        <w:rPr>
          <w:rFonts w:ascii="Times New Roman" w:hAnsi="Times New Roman" w:cs="Times New Roman"/>
          <w:color w:val="000000"/>
          <w:sz w:val="28"/>
          <w:szCs w:val="28"/>
        </w:rPr>
      </w:pPr>
      <w:r w:rsidRPr="00EF351D">
        <w:rPr>
          <w:rFonts w:ascii="Times New Roman" w:hAnsi="Times New Roman" w:cs="Times New Roman"/>
          <w:sz w:val="28"/>
          <w:szCs w:val="28"/>
        </w:rPr>
        <w:t>Цивільний захист - це функція держави, спрямована на захист населення, територій, навколишнього природного середовища та майна від надзвичайних ситуацій шляхом запобігання таким ситуаціям, ліквідації їх наслідків і надання допомоги постраждалим у мирний час та в особливий період.</w:t>
      </w:r>
      <w:r w:rsidRPr="00EF351D">
        <w:rPr>
          <w:rFonts w:ascii="Times New Roman" w:hAnsi="Times New Roman" w:cs="Times New Roman"/>
          <w:color w:val="000000"/>
          <w:sz w:val="28"/>
          <w:szCs w:val="28"/>
        </w:rPr>
        <w:t xml:space="preserve"> </w:t>
      </w:r>
    </w:p>
    <w:p w:rsidR="00EF351D" w:rsidRPr="00EF351D" w:rsidRDefault="00EF351D" w:rsidP="00FF3DD4">
      <w:pPr>
        <w:tabs>
          <w:tab w:val="left" w:pos="0"/>
        </w:tabs>
        <w:spacing w:after="0" w:line="240" w:lineRule="auto"/>
        <w:ind w:firstLine="709"/>
        <w:contextualSpacing/>
        <w:jc w:val="both"/>
        <w:rPr>
          <w:rFonts w:ascii="Times New Roman" w:hAnsi="Times New Roman" w:cs="Times New Roman"/>
          <w:spacing w:val="-1"/>
          <w:sz w:val="28"/>
          <w:szCs w:val="28"/>
        </w:rPr>
      </w:pPr>
      <w:r w:rsidRPr="00EF351D">
        <w:rPr>
          <w:rFonts w:ascii="Times New Roman" w:hAnsi="Times New Roman" w:cs="Times New Roman"/>
          <w:sz w:val="28"/>
          <w:szCs w:val="28"/>
        </w:rPr>
        <w:t xml:space="preserve">Протягом 2019-2020 років проводились організаційно-методичні заходи щодо забезпечення проведення командно-штабних навчань та тренувань району територіальної оборони, в тому числі стратегічних, а також штабних тренувань. </w:t>
      </w:r>
      <w:r w:rsidRPr="00EF351D">
        <w:rPr>
          <w:rFonts w:ascii="Times New Roman" w:hAnsi="Times New Roman" w:cs="Times New Roman"/>
          <w:color w:val="000000"/>
          <w:sz w:val="28"/>
          <w:szCs w:val="28"/>
        </w:rPr>
        <w:t>З метою здійснення</w:t>
      </w:r>
      <w:r w:rsidRPr="00EF351D">
        <w:rPr>
          <w:rFonts w:ascii="Times New Roman" w:hAnsi="Times New Roman" w:cs="Times New Roman"/>
          <w:sz w:val="28"/>
          <w:szCs w:val="28"/>
        </w:rPr>
        <w:t xml:space="preserve"> </w:t>
      </w:r>
      <w:r w:rsidRPr="00EF351D">
        <w:rPr>
          <w:rStyle w:val="212pt"/>
          <w:rFonts w:eastAsiaTheme="minorHAnsi"/>
          <w:b w:val="0"/>
          <w:sz w:val="28"/>
          <w:szCs w:val="28"/>
        </w:rPr>
        <w:t>з</w:t>
      </w:r>
      <w:r w:rsidRPr="00EF351D">
        <w:rPr>
          <w:rStyle w:val="212pt"/>
          <w:rFonts w:eastAsia="Calibri"/>
          <w:b w:val="0"/>
          <w:sz w:val="28"/>
          <w:szCs w:val="28"/>
        </w:rPr>
        <w:t>аход</w:t>
      </w:r>
      <w:r w:rsidRPr="00EF351D">
        <w:rPr>
          <w:rStyle w:val="212pt"/>
          <w:rFonts w:eastAsiaTheme="minorHAnsi"/>
          <w:b w:val="0"/>
          <w:sz w:val="28"/>
          <w:szCs w:val="28"/>
        </w:rPr>
        <w:t>ів</w:t>
      </w:r>
      <w:r w:rsidRPr="00EF351D">
        <w:rPr>
          <w:rStyle w:val="212pt"/>
          <w:rFonts w:eastAsia="Calibri"/>
          <w:b w:val="0"/>
          <w:sz w:val="28"/>
          <w:szCs w:val="28"/>
        </w:rPr>
        <w:t xml:space="preserve"> з підготовки населення до дій у разі виникнення надзвичайних ситуацій</w:t>
      </w:r>
      <w:r w:rsidRPr="00EF351D">
        <w:rPr>
          <w:rFonts w:ascii="Times New Roman" w:hAnsi="Times New Roman" w:cs="Times New Roman"/>
          <w:sz w:val="28"/>
          <w:szCs w:val="28"/>
        </w:rPr>
        <w:t xml:space="preserve"> щорічно в травні та жовтні </w:t>
      </w:r>
      <w:r w:rsidRPr="00EF351D">
        <w:rPr>
          <w:rFonts w:ascii="Times New Roman" w:eastAsia="Calibri" w:hAnsi="Times New Roman" w:cs="Times New Roman"/>
          <w:sz w:val="28"/>
          <w:szCs w:val="28"/>
        </w:rPr>
        <w:t>у загальноосвітніх та дошкільних навчальних закладах</w:t>
      </w:r>
      <w:r w:rsidRPr="00EF351D">
        <w:rPr>
          <w:rFonts w:ascii="Times New Roman" w:hAnsi="Times New Roman" w:cs="Times New Roman"/>
          <w:sz w:val="28"/>
          <w:szCs w:val="28"/>
        </w:rPr>
        <w:t xml:space="preserve"> району проводять</w:t>
      </w:r>
      <w:r w:rsidRPr="00EF351D">
        <w:rPr>
          <w:rFonts w:ascii="Times New Roman" w:eastAsia="Calibri" w:hAnsi="Times New Roman" w:cs="Times New Roman"/>
          <w:sz w:val="28"/>
          <w:szCs w:val="28"/>
        </w:rPr>
        <w:t xml:space="preserve"> Тиж</w:t>
      </w:r>
      <w:r w:rsidRPr="00EF351D">
        <w:rPr>
          <w:rFonts w:ascii="Times New Roman" w:hAnsi="Times New Roman" w:cs="Times New Roman"/>
          <w:sz w:val="28"/>
          <w:szCs w:val="28"/>
        </w:rPr>
        <w:t xml:space="preserve">день </w:t>
      </w:r>
      <w:r w:rsidRPr="00EF351D">
        <w:rPr>
          <w:rFonts w:ascii="Times New Roman" w:eastAsia="Calibri" w:hAnsi="Times New Roman" w:cs="Times New Roman"/>
          <w:sz w:val="28"/>
          <w:szCs w:val="28"/>
        </w:rPr>
        <w:t>знань з основ безпеки життєдіяльності</w:t>
      </w:r>
      <w:r w:rsidRPr="00EF351D">
        <w:rPr>
          <w:rFonts w:ascii="Times New Roman" w:hAnsi="Times New Roman" w:cs="Times New Roman"/>
          <w:sz w:val="28"/>
          <w:szCs w:val="28"/>
        </w:rPr>
        <w:t xml:space="preserve"> та</w:t>
      </w:r>
      <w:r w:rsidRPr="00EF351D">
        <w:rPr>
          <w:rFonts w:ascii="Times New Roman" w:eastAsia="Calibri" w:hAnsi="Times New Roman" w:cs="Times New Roman"/>
          <w:sz w:val="28"/>
          <w:szCs w:val="28"/>
        </w:rPr>
        <w:t xml:space="preserve"> Тиж</w:t>
      </w:r>
      <w:r w:rsidRPr="00EF351D">
        <w:rPr>
          <w:rFonts w:ascii="Times New Roman" w:hAnsi="Times New Roman" w:cs="Times New Roman"/>
          <w:sz w:val="28"/>
          <w:szCs w:val="28"/>
        </w:rPr>
        <w:t>день</w:t>
      </w:r>
      <w:r w:rsidRPr="00EF351D">
        <w:rPr>
          <w:rFonts w:ascii="Times New Roman" w:eastAsia="Calibri" w:hAnsi="Times New Roman" w:cs="Times New Roman"/>
          <w:sz w:val="28"/>
          <w:szCs w:val="28"/>
        </w:rPr>
        <w:t xml:space="preserve"> безпеки дитини</w:t>
      </w:r>
      <w:r w:rsidRPr="00EF351D">
        <w:rPr>
          <w:rFonts w:ascii="Times New Roman" w:hAnsi="Times New Roman" w:cs="Times New Roman"/>
          <w:sz w:val="28"/>
          <w:szCs w:val="28"/>
        </w:rPr>
        <w:t xml:space="preserve">, </w:t>
      </w:r>
      <w:r w:rsidRPr="00EF351D">
        <w:rPr>
          <w:rFonts w:ascii="Times New Roman" w:hAnsi="Times New Roman" w:cs="Times New Roman"/>
          <w:spacing w:val="-1"/>
          <w:sz w:val="28"/>
          <w:szCs w:val="28"/>
        </w:rPr>
        <w:t xml:space="preserve">громадські акції "Запобігти. Врятувати. Допомогти" </w:t>
      </w:r>
      <w:r w:rsidRPr="00EF351D">
        <w:rPr>
          <w:rFonts w:ascii="Times New Roman" w:hAnsi="Times New Roman" w:cs="Times New Roman"/>
          <w:spacing w:val="-4"/>
          <w:sz w:val="28"/>
          <w:szCs w:val="28"/>
        </w:rPr>
        <w:t>та "Герой - рятувальник року".</w:t>
      </w:r>
    </w:p>
    <w:p w:rsidR="00EF351D" w:rsidRPr="00EF351D" w:rsidRDefault="00EF351D" w:rsidP="00EF351D">
      <w:pPr>
        <w:tabs>
          <w:tab w:val="left" w:pos="0"/>
        </w:tabs>
        <w:spacing w:after="0" w:line="240" w:lineRule="auto"/>
        <w:ind w:firstLine="709"/>
        <w:contextualSpacing/>
        <w:jc w:val="both"/>
        <w:rPr>
          <w:rFonts w:ascii="Times New Roman" w:hAnsi="Times New Roman" w:cs="Times New Roman"/>
          <w:sz w:val="28"/>
          <w:szCs w:val="28"/>
        </w:rPr>
      </w:pPr>
      <w:r w:rsidRPr="00EF351D">
        <w:rPr>
          <w:rFonts w:ascii="Times New Roman" w:hAnsi="Times New Roman" w:cs="Times New Roman"/>
          <w:spacing w:val="1"/>
          <w:sz w:val="28"/>
          <w:szCs w:val="28"/>
        </w:rPr>
        <w:t xml:space="preserve">З органами </w:t>
      </w:r>
      <w:r w:rsidRPr="00EF351D">
        <w:rPr>
          <w:rFonts w:ascii="Times New Roman" w:hAnsi="Times New Roman" w:cs="Times New Roman"/>
          <w:spacing w:val="2"/>
          <w:sz w:val="28"/>
          <w:szCs w:val="28"/>
        </w:rPr>
        <w:t xml:space="preserve">управління та силами цивільного захисту районної ланки територіальної підсистеми </w:t>
      </w:r>
      <w:r w:rsidRPr="00EF351D">
        <w:rPr>
          <w:rFonts w:ascii="Times New Roman" w:hAnsi="Times New Roman" w:cs="Times New Roman"/>
          <w:spacing w:val="3"/>
          <w:sz w:val="28"/>
          <w:szCs w:val="28"/>
        </w:rPr>
        <w:t xml:space="preserve">єдиної державної системи цивільного захисту </w:t>
      </w:r>
      <w:r w:rsidRPr="00EF351D">
        <w:rPr>
          <w:rFonts w:ascii="Times New Roman" w:hAnsi="Times New Roman" w:cs="Times New Roman"/>
          <w:sz w:val="28"/>
          <w:szCs w:val="28"/>
        </w:rPr>
        <w:t>Кіровоградської області</w:t>
      </w:r>
      <w:r w:rsidRPr="00EF351D">
        <w:rPr>
          <w:rFonts w:ascii="Times New Roman" w:hAnsi="Times New Roman" w:cs="Times New Roman"/>
          <w:spacing w:val="3"/>
          <w:sz w:val="28"/>
          <w:szCs w:val="28"/>
        </w:rPr>
        <w:t xml:space="preserve"> </w:t>
      </w:r>
      <w:r w:rsidRPr="00EF351D">
        <w:rPr>
          <w:rFonts w:ascii="Times New Roman" w:hAnsi="Times New Roman" w:cs="Times New Roman"/>
          <w:sz w:val="28"/>
          <w:szCs w:val="28"/>
        </w:rPr>
        <w:t xml:space="preserve">проводяться організаційно-методичні заходи </w:t>
      </w:r>
      <w:r w:rsidRPr="00EF351D">
        <w:rPr>
          <w:rFonts w:ascii="Times New Roman" w:hAnsi="Times New Roman" w:cs="Times New Roman"/>
          <w:spacing w:val="3"/>
          <w:sz w:val="28"/>
          <w:szCs w:val="28"/>
        </w:rPr>
        <w:t>(із залученням органів евакуації</w:t>
      </w:r>
      <w:r w:rsidRPr="00EF351D">
        <w:rPr>
          <w:rFonts w:ascii="Times New Roman" w:hAnsi="Times New Roman" w:cs="Times New Roman"/>
          <w:sz w:val="28"/>
          <w:szCs w:val="28"/>
        </w:rPr>
        <w:t>) щодо виконання завдань у складних умовах осінньо-зимового періоду, переведення з функціонування в мирний час на режим функціонування в особливий період.</w:t>
      </w:r>
    </w:p>
    <w:p w:rsidR="00EF351D" w:rsidRPr="00EF351D" w:rsidRDefault="00EF351D" w:rsidP="00EF351D">
      <w:pPr>
        <w:tabs>
          <w:tab w:val="left" w:pos="0"/>
        </w:tabs>
        <w:spacing w:after="0" w:line="240" w:lineRule="auto"/>
        <w:ind w:firstLine="709"/>
        <w:contextualSpacing/>
        <w:jc w:val="both"/>
        <w:rPr>
          <w:rFonts w:ascii="Times New Roman" w:hAnsi="Times New Roman" w:cs="Times New Roman"/>
          <w:sz w:val="28"/>
          <w:szCs w:val="28"/>
        </w:rPr>
      </w:pPr>
      <w:r w:rsidRPr="00EF351D">
        <w:rPr>
          <w:rFonts w:ascii="Times New Roman" w:hAnsi="Times New Roman" w:cs="Times New Roman"/>
          <w:sz w:val="28"/>
          <w:szCs w:val="28"/>
        </w:rPr>
        <w:t>Відповідно до е</w:t>
      </w:r>
      <w:r w:rsidRPr="00EF351D">
        <w:rPr>
          <w:rFonts w:ascii="Times New Roman" w:eastAsia="Calibri" w:hAnsi="Times New Roman" w:cs="Times New Roman"/>
          <w:sz w:val="28"/>
          <w:szCs w:val="28"/>
        </w:rPr>
        <w:t>підемічн</w:t>
      </w:r>
      <w:r w:rsidRPr="00EF351D">
        <w:rPr>
          <w:rFonts w:ascii="Times New Roman" w:hAnsi="Times New Roman" w:cs="Times New Roman"/>
          <w:sz w:val="28"/>
          <w:szCs w:val="28"/>
        </w:rPr>
        <w:t>ої</w:t>
      </w:r>
      <w:r w:rsidRPr="00EF351D">
        <w:rPr>
          <w:rFonts w:ascii="Times New Roman" w:eastAsia="Calibri" w:hAnsi="Times New Roman" w:cs="Times New Roman"/>
          <w:sz w:val="28"/>
          <w:szCs w:val="28"/>
        </w:rPr>
        <w:t xml:space="preserve"> ситуаці</w:t>
      </w:r>
      <w:r w:rsidRPr="00EF351D">
        <w:rPr>
          <w:rFonts w:ascii="Times New Roman" w:hAnsi="Times New Roman" w:cs="Times New Roman"/>
          <w:sz w:val="28"/>
          <w:szCs w:val="28"/>
        </w:rPr>
        <w:t>ї</w:t>
      </w:r>
      <w:r w:rsidRPr="00EF351D">
        <w:rPr>
          <w:rFonts w:ascii="Times New Roman" w:eastAsia="Calibri" w:hAnsi="Times New Roman" w:cs="Times New Roman"/>
          <w:sz w:val="28"/>
          <w:szCs w:val="28"/>
        </w:rPr>
        <w:t xml:space="preserve"> на території </w:t>
      </w:r>
      <w:r w:rsidRPr="00EF351D">
        <w:rPr>
          <w:rFonts w:ascii="Times New Roman" w:hAnsi="Times New Roman" w:cs="Times New Roman"/>
          <w:sz w:val="28"/>
          <w:szCs w:val="28"/>
        </w:rPr>
        <w:t>України</w:t>
      </w:r>
      <w:r w:rsidRPr="00EF351D">
        <w:rPr>
          <w:rFonts w:ascii="Times New Roman" w:eastAsia="Calibri" w:hAnsi="Times New Roman" w:cs="Times New Roman"/>
          <w:sz w:val="28"/>
          <w:szCs w:val="28"/>
        </w:rPr>
        <w:t>, спричинен</w:t>
      </w:r>
      <w:r w:rsidRPr="00EF351D">
        <w:rPr>
          <w:rFonts w:ascii="Times New Roman" w:hAnsi="Times New Roman" w:cs="Times New Roman"/>
          <w:sz w:val="28"/>
          <w:szCs w:val="28"/>
        </w:rPr>
        <w:t>ої</w:t>
      </w:r>
      <w:r w:rsidRPr="00EF351D">
        <w:rPr>
          <w:rFonts w:ascii="Times New Roman" w:eastAsia="Calibri" w:hAnsi="Times New Roman" w:cs="Times New Roman"/>
          <w:sz w:val="28"/>
          <w:szCs w:val="28"/>
        </w:rPr>
        <w:t xml:space="preserve"> коронавірусом 2019-</w:t>
      </w:r>
      <w:r w:rsidRPr="00EF351D">
        <w:rPr>
          <w:rFonts w:ascii="Times New Roman" w:eastAsia="Calibri" w:hAnsi="Times New Roman" w:cs="Times New Roman"/>
          <w:sz w:val="28"/>
          <w:szCs w:val="28"/>
          <w:lang w:val="en-US"/>
        </w:rPr>
        <w:t>nCoV</w:t>
      </w:r>
      <w:r w:rsidRPr="00EF351D">
        <w:rPr>
          <w:rFonts w:ascii="Times New Roman" w:hAnsi="Times New Roman" w:cs="Times New Roman"/>
          <w:sz w:val="28"/>
          <w:szCs w:val="28"/>
        </w:rPr>
        <w:t xml:space="preserve"> та визначення </w:t>
      </w:r>
      <w:r w:rsidRPr="00EF351D">
        <w:rPr>
          <w:rFonts w:ascii="Times New Roman" w:eastAsia="Calibri" w:hAnsi="Times New Roman" w:cs="Times New Roman"/>
          <w:sz w:val="28"/>
          <w:szCs w:val="28"/>
        </w:rPr>
        <w:t>надзвичайн</w:t>
      </w:r>
      <w:r w:rsidRPr="00EF351D">
        <w:rPr>
          <w:rFonts w:ascii="Times New Roman" w:hAnsi="Times New Roman" w:cs="Times New Roman"/>
          <w:sz w:val="28"/>
          <w:szCs w:val="28"/>
        </w:rPr>
        <w:t>ої</w:t>
      </w:r>
      <w:r w:rsidRPr="00EF351D">
        <w:rPr>
          <w:rFonts w:ascii="Times New Roman" w:eastAsia="Calibri" w:hAnsi="Times New Roman" w:cs="Times New Roman"/>
          <w:sz w:val="28"/>
          <w:szCs w:val="28"/>
        </w:rPr>
        <w:t xml:space="preserve"> ситуаці</w:t>
      </w:r>
      <w:r w:rsidRPr="00EF351D">
        <w:rPr>
          <w:rFonts w:ascii="Times New Roman" w:hAnsi="Times New Roman" w:cs="Times New Roman"/>
          <w:sz w:val="28"/>
          <w:szCs w:val="28"/>
        </w:rPr>
        <w:t>ї</w:t>
      </w:r>
      <w:r w:rsidRPr="00EF351D">
        <w:rPr>
          <w:rFonts w:ascii="Times New Roman" w:eastAsia="Calibri" w:hAnsi="Times New Roman" w:cs="Times New Roman"/>
          <w:sz w:val="28"/>
          <w:szCs w:val="28"/>
        </w:rPr>
        <w:t xml:space="preserve"> державного рівня природного характеру (код 20711 – надзвичайна ситуація з екзотичним та особливо небезпечним інфекційним захворюванням людей)</w:t>
      </w:r>
      <w:r w:rsidRPr="00EF351D">
        <w:rPr>
          <w:rFonts w:ascii="Times New Roman" w:hAnsi="Times New Roman" w:cs="Times New Roman"/>
          <w:sz w:val="28"/>
          <w:szCs w:val="28"/>
        </w:rPr>
        <w:t xml:space="preserve"> Олександрійську районну ланку територіальної підсистеми єдиної державної </w:t>
      </w:r>
      <w:r w:rsidRPr="00EF351D">
        <w:rPr>
          <w:rFonts w:ascii="Times New Roman" w:hAnsi="Times New Roman" w:cs="Times New Roman"/>
          <w:sz w:val="28"/>
          <w:szCs w:val="28"/>
        </w:rPr>
        <w:lastRenderedPageBreak/>
        <w:t xml:space="preserve">системи цивільного захисту, розпорядження голови районної державної адміністрації  від 27 березня 2020 року №145-р було переведено </w:t>
      </w:r>
      <w:r w:rsidRPr="00FF3DD4">
        <w:rPr>
          <w:rFonts w:ascii="Times New Roman" w:hAnsi="Times New Roman" w:cs="Times New Roman"/>
          <w:sz w:val="28"/>
          <w:szCs w:val="28"/>
        </w:rPr>
        <w:t>у режим надзвичайної ситуації.</w:t>
      </w:r>
      <w:r w:rsidRPr="00EF351D">
        <w:rPr>
          <w:rFonts w:ascii="Times New Roman" w:hAnsi="Times New Roman" w:cs="Times New Roman"/>
          <w:sz w:val="28"/>
          <w:szCs w:val="28"/>
        </w:rPr>
        <w:t xml:space="preserve"> Розпорядженням голови райдержадміністрації призначено Керівника робіт з ліквідації наслідків надзвичайної ситуації та утворено оперативний Штаб з питань запобігання поширення на території району випадків гострої респіраторної хвороби, спричиненої коронавірусом </w:t>
      </w:r>
      <w:r w:rsidRPr="00EF351D">
        <w:rPr>
          <w:rFonts w:ascii="Times New Roman" w:hAnsi="Times New Roman" w:cs="Times New Roman"/>
          <w:sz w:val="28"/>
          <w:szCs w:val="28"/>
          <w:lang w:val="en-US"/>
        </w:rPr>
        <w:t>COVID</w:t>
      </w:r>
      <w:r w:rsidRPr="00EF351D">
        <w:rPr>
          <w:rFonts w:ascii="Times New Roman" w:hAnsi="Times New Roman" w:cs="Times New Roman"/>
          <w:sz w:val="28"/>
          <w:szCs w:val="28"/>
        </w:rPr>
        <w:t>-19 та визначений порядок ведення оперативно – технічна документації.</w:t>
      </w:r>
      <w:r w:rsidR="00FF3DD4">
        <w:rPr>
          <w:rFonts w:ascii="Times New Roman" w:hAnsi="Times New Roman" w:cs="Times New Roman"/>
          <w:sz w:val="28"/>
          <w:szCs w:val="28"/>
        </w:rPr>
        <w:t xml:space="preserve"> </w:t>
      </w:r>
      <w:r w:rsidRPr="00EF351D">
        <w:rPr>
          <w:rFonts w:ascii="Times New Roman" w:hAnsi="Times New Roman" w:cs="Times New Roman"/>
          <w:sz w:val="28"/>
          <w:szCs w:val="28"/>
        </w:rPr>
        <w:t xml:space="preserve">Організація заходів з метою мінімізації поширення коронавірусної хвороби, визначених постановою КМУ від 11 березня 2020 р №211 (зі змінами) «Про запобігання поширенню на території України гострої респіраторної хвороби COVID-19, спричиненої коронавірусом SARS-CoV-2» здійснюється розпорядженням керівника робіт з ліквідації наслідків надзвичайної ситуації, пов’язаної із поширенням коронавірусної хвороби </w:t>
      </w:r>
      <w:r w:rsidRPr="00EF351D">
        <w:rPr>
          <w:rFonts w:ascii="Times New Roman" w:hAnsi="Times New Roman" w:cs="Times New Roman"/>
          <w:sz w:val="28"/>
          <w:szCs w:val="28"/>
          <w:lang w:val="en-US"/>
        </w:rPr>
        <w:t>COVID</w:t>
      </w:r>
      <w:r w:rsidRPr="00EF351D">
        <w:rPr>
          <w:rFonts w:ascii="Times New Roman" w:hAnsi="Times New Roman" w:cs="Times New Roman"/>
          <w:sz w:val="28"/>
          <w:szCs w:val="28"/>
        </w:rPr>
        <w:t xml:space="preserve">-19. </w:t>
      </w:r>
    </w:p>
    <w:p w:rsidR="00EF351D" w:rsidRPr="00EF351D" w:rsidRDefault="00EF351D" w:rsidP="00EF351D">
      <w:pPr>
        <w:tabs>
          <w:tab w:val="left" w:pos="0"/>
        </w:tabs>
        <w:spacing w:after="0" w:line="240" w:lineRule="auto"/>
        <w:ind w:firstLine="709"/>
        <w:contextualSpacing/>
        <w:jc w:val="both"/>
        <w:rPr>
          <w:rFonts w:ascii="Times New Roman" w:hAnsi="Times New Roman" w:cs="Times New Roman"/>
          <w:sz w:val="28"/>
          <w:szCs w:val="28"/>
        </w:rPr>
      </w:pPr>
      <w:r w:rsidRPr="00EF351D">
        <w:rPr>
          <w:rFonts w:ascii="Times New Roman" w:hAnsi="Times New Roman" w:cs="Times New Roman"/>
          <w:color w:val="000000"/>
          <w:sz w:val="28"/>
          <w:szCs w:val="28"/>
          <w:lang w:eastAsia="uk-UA" w:bidi="uk-UA"/>
        </w:rPr>
        <w:t>Питання</w:t>
      </w:r>
      <w:r w:rsidRPr="00EF351D">
        <w:rPr>
          <w:rFonts w:ascii="Times New Roman" w:eastAsia="Calibri" w:hAnsi="Times New Roman" w:cs="Times New Roman"/>
          <w:color w:val="000000"/>
          <w:sz w:val="28"/>
          <w:szCs w:val="28"/>
          <w:lang w:eastAsia="uk-UA" w:bidi="uk-UA"/>
        </w:rPr>
        <w:t xml:space="preserve"> вжиття протиепідемічних заходів щодо стабілізації санітарно – епідемічної ситуації на території району у період поширення гострої респіраторної хвороби </w:t>
      </w:r>
      <w:r w:rsidRPr="00EF351D">
        <w:rPr>
          <w:rFonts w:ascii="Times New Roman" w:eastAsia="Calibri" w:hAnsi="Times New Roman" w:cs="Times New Roman"/>
          <w:color w:val="000000"/>
          <w:sz w:val="28"/>
          <w:szCs w:val="28"/>
          <w:lang w:val="en-US" w:eastAsia="uk-UA" w:bidi="uk-UA"/>
        </w:rPr>
        <w:t>COVID</w:t>
      </w:r>
      <w:r w:rsidRPr="00EF351D">
        <w:rPr>
          <w:rFonts w:ascii="Times New Roman" w:eastAsia="Calibri" w:hAnsi="Times New Roman" w:cs="Times New Roman"/>
          <w:color w:val="000000"/>
          <w:sz w:val="28"/>
          <w:szCs w:val="28"/>
          <w:lang w:eastAsia="uk-UA" w:bidi="uk-UA"/>
        </w:rPr>
        <w:t xml:space="preserve">-19, з урахуванням </w:t>
      </w:r>
      <w:r w:rsidRPr="00EF351D">
        <w:rPr>
          <w:rFonts w:ascii="Times New Roman" w:hAnsi="Times New Roman" w:cs="Times New Roman"/>
          <w:color w:val="000000"/>
          <w:sz w:val="28"/>
          <w:szCs w:val="28"/>
          <w:lang w:eastAsia="uk-UA" w:bidi="uk-UA"/>
        </w:rPr>
        <w:t xml:space="preserve">змін зонування територій </w:t>
      </w:r>
      <w:r w:rsidRPr="00EF351D">
        <w:rPr>
          <w:rFonts w:ascii="Times New Roman" w:eastAsia="Calibri" w:hAnsi="Times New Roman" w:cs="Times New Roman"/>
          <w:color w:val="000000"/>
          <w:sz w:val="28"/>
          <w:szCs w:val="28"/>
          <w:lang w:eastAsia="uk-UA" w:bidi="uk-UA"/>
        </w:rPr>
        <w:t>постійно розглядається на засіданні районної комісії з питань техногенно – екологічної безпеки та надзвичайних ситуацій з прийняттям відповідних рішень.</w:t>
      </w:r>
    </w:p>
    <w:p w:rsidR="00EF351D" w:rsidRDefault="00EF351D" w:rsidP="00EF351D">
      <w:pPr>
        <w:pStyle w:val="a3"/>
        <w:spacing w:after="0" w:line="240" w:lineRule="auto"/>
        <w:rPr>
          <w:rStyle w:val="FontStyle22"/>
          <w:rFonts w:eastAsiaTheme="minorHAnsi"/>
          <w:sz w:val="24"/>
          <w:szCs w:val="24"/>
        </w:rPr>
      </w:pPr>
    </w:p>
    <w:p w:rsidR="00EF351D" w:rsidRDefault="00EF351D" w:rsidP="00086E86">
      <w:pPr>
        <w:pStyle w:val="a3"/>
        <w:spacing w:after="0" w:line="240" w:lineRule="auto"/>
        <w:jc w:val="center"/>
        <w:rPr>
          <w:rStyle w:val="FontStyle22"/>
          <w:rFonts w:eastAsiaTheme="minorHAnsi"/>
          <w:sz w:val="24"/>
          <w:szCs w:val="24"/>
        </w:rPr>
      </w:pPr>
    </w:p>
    <w:p w:rsidR="00C24DAF" w:rsidRPr="00C50BE3" w:rsidRDefault="00200146" w:rsidP="00086E86">
      <w:pPr>
        <w:pStyle w:val="a3"/>
        <w:spacing w:after="0" w:line="240" w:lineRule="auto"/>
        <w:jc w:val="center"/>
        <w:rPr>
          <w:rStyle w:val="FontStyle22"/>
          <w:rFonts w:eastAsiaTheme="minorHAnsi"/>
          <w:sz w:val="24"/>
          <w:szCs w:val="24"/>
        </w:rPr>
      </w:pPr>
      <w:r w:rsidRPr="00C50BE3">
        <w:rPr>
          <w:rStyle w:val="FontStyle22"/>
          <w:rFonts w:eastAsiaTheme="minorHAnsi"/>
          <w:sz w:val="24"/>
          <w:szCs w:val="24"/>
        </w:rPr>
        <w:t>___________</w:t>
      </w:r>
      <w:r w:rsidR="002B0CFF" w:rsidRPr="00C50BE3">
        <w:rPr>
          <w:rStyle w:val="FontStyle22"/>
          <w:rFonts w:eastAsiaTheme="minorHAnsi"/>
          <w:sz w:val="24"/>
          <w:szCs w:val="24"/>
        </w:rPr>
        <w:t>___</w:t>
      </w:r>
      <w:r w:rsidRPr="00C50BE3">
        <w:rPr>
          <w:rStyle w:val="FontStyle22"/>
          <w:rFonts w:eastAsiaTheme="minorHAnsi"/>
          <w:sz w:val="24"/>
          <w:szCs w:val="24"/>
        </w:rPr>
        <w:t>___</w:t>
      </w:r>
    </w:p>
    <w:sectPr w:rsidR="00C24DAF" w:rsidRPr="00C50BE3" w:rsidSect="00EB7C9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855" w:rsidRDefault="00235855" w:rsidP="00C50BE3">
      <w:pPr>
        <w:spacing w:after="0" w:line="240" w:lineRule="auto"/>
      </w:pPr>
      <w:r>
        <w:separator/>
      </w:r>
    </w:p>
  </w:endnote>
  <w:endnote w:type="continuationSeparator" w:id="0">
    <w:p w:rsidR="00235855" w:rsidRDefault="00235855" w:rsidP="00C50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ntiqua">
    <w:altName w:val="Arial"/>
    <w:charset w:val="00"/>
    <w:family w:val="swiss"/>
    <w:pitch w:val="variable"/>
  </w:font>
  <w:font w:name="Droid Sans Fallback">
    <w:altName w:val="MS Mincho"/>
    <w:charset w:val="80"/>
    <w:family w:val="auto"/>
    <w:pitch w:val="variable"/>
  </w:font>
  <w:font w:name="Lohit Hindi">
    <w:altName w:val="MS Mincho"/>
    <w:charset w:val="80"/>
    <w:family w:val="auto"/>
    <w:pitch w:val="default"/>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855" w:rsidRDefault="00235855" w:rsidP="00C50BE3">
      <w:pPr>
        <w:spacing w:after="0" w:line="240" w:lineRule="auto"/>
      </w:pPr>
      <w:r>
        <w:separator/>
      </w:r>
    </w:p>
  </w:footnote>
  <w:footnote w:type="continuationSeparator" w:id="0">
    <w:p w:rsidR="00235855" w:rsidRDefault="00235855" w:rsidP="00C50B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74A15"/>
    <w:multiLevelType w:val="hybridMultilevel"/>
    <w:tmpl w:val="D8BC5348"/>
    <w:lvl w:ilvl="0" w:tplc="DAE89C98">
      <w:start w:val="1"/>
      <w:numFmt w:val="decimal"/>
      <w:lvlText w:val="%1."/>
      <w:lvlJc w:val="left"/>
      <w:pPr>
        <w:ind w:left="720" w:hanging="360"/>
      </w:pPr>
      <w:rPr>
        <w:rFonts w:ascii="Times New Roman" w:hAnsi="Times New Roman" w:cs="Times New Roman"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3EC7C01"/>
    <w:multiLevelType w:val="hybridMultilevel"/>
    <w:tmpl w:val="B6381B02"/>
    <w:lvl w:ilvl="0" w:tplc="63541EB2">
      <w:start w:val="1"/>
      <w:numFmt w:val="decimal"/>
      <w:lvlText w:val="%1."/>
      <w:lvlJc w:val="left"/>
      <w:pPr>
        <w:ind w:left="1495" w:hanging="360"/>
      </w:pPr>
      <w:rPr>
        <w:rFonts w:ascii="Times New Roman" w:hAnsi="Times New Roman" w:cs="Times New Roman" w:hint="default"/>
        <w:sz w:val="24"/>
        <w:szCs w:val="24"/>
      </w:rPr>
    </w:lvl>
    <w:lvl w:ilvl="1" w:tplc="04220019" w:tentative="1">
      <w:start w:val="1"/>
      <w:numFmt w:val="lowerLetter"/>
      <w:lvlText w:val="%2."/>
      <w:lvlJc w:val="left"/>
      <w:pPr>
        <w:ind w:left="2215" w:hanging="360"/>
      </w:pPr>
    </w:lvl>
    <w:lvl w:ilvl="2" w:tplc="0422001B" w:tentative="1">
      <w:start w:val="1"/>
      <w:numFmt w:val="lowerRoman"/>
      <w:lvlText w:val="%3."/>
      <w:lvlJc w:val="right"/>
      <w:pPr>
        <w:ind w:left="2935" w:hanging="180"/>
      </w:pPr>
    </w:lvl>
    <w:lvl w:ilvl="3" w:tplc="0422000F" w:tentative="1">
      <w:start w:val="1"/>
      <w:numFmt w:val="decimal"/>
      <w:lvlText w:val="%4."/>
      <w:lvlJc w:val="left"/>
      <w:pPr>
        <w:ind w:left="3655" w:hanging="360"/>
      </w:pPr>
    </w:lvl>
    <w:lvl w:ilvl="4" w:tplc="04220019" w:tentative="1">
      <w:start w:val="1"/>
      <w:numFmt w:val="lowerLetter"/>
      <w:lvlText w:val="%5."/>
      <w:lvlJc w:val="left"/>
      <w:pPr>
        <w:ind w:left="4375" w:hanging="360"/>
      </w:pPr>
    </w:lvl>
    <w:lvl w:ilvl="5" w:tplc="0422001B" w:tentative="1">
      <w:start w:val="1"/>
      <w:numFmt w:val="lowerRoman"/>
      <w:lvlText w:val="%6."/>
      <w:lvlJc w:val="right"/>
      <w:pPr>
        <w:ind w:left="5095" w:hanging="180"/>
      </w:pPr>
    </w:lvl>
    <w:lvl w:ilvl="6" w:tplc="0422000F" w:tentative="1">
      <w:start w:val="1"/>
      <w:numFmt w:val="decimal"/>
      <w:lvlText w:val="%7."/>
      <w:lvlJc w:val="left"/>
      <w:pPr>
        <w:ind w:left="5815" w:hanging="360"/>
      </w:pPr>
    </w:lvl>
    <w:lvl w:ilvl="7" w:tplc="04220019" w:tentative="1">
      <w:start w:val="1"/>
      <w:numFmt w:val="lowerLetter"/>
      <w:lvlText w:val="%8."/>
      <w:lvlJc w:val="left"/>
      <w:pPr>
        <w:ind w:left="6535" w:hanging="360"/>
      </w:pPr>
    </w:lvl>
    <w:lvl w:ilvl="8" w:tplc="0422001B" w:tentative="1">
      <w:start w:val="1"/>
      <w:numFmt w:val="lowerRoman"/>
      <w:lvlText w:val="%9."/>
      <w:lvlJc w:val="right"/>
      <w:pPr>
        <w:ind w:left="7255" w:hanging="180"/>
      </w:pPr>
    </w:lvl>
  </w:abstractNum>
  <w:abstractNum w:abstractNumId="2">
    <w:nsid w:val="1C897A5F"/>
    <w:multiLevelType w:val="hybridMultilevel"/>
    <w:tmpl w:val="03C61934"/>
    <w:lvl w:ilvl="0" w:tplc="F6385D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C9C0AE3"/>
    <w:multiLevelType w:val="hybridMultilevel"/>
    <w:tmpl w:val="DFDEC7B8"/>
    <w:lvl w:ilvl="0" w:tplc="87065DD2">
      <w:start w:val="1"/>
      <w:numFmt w:val="bullet"/>
      <w:suff w:val="space"/>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
    <w:nsid w:val="32715178"/>
    <w:multiLevelType w:val="hybridMultilevel"/>
    <w:tmpl w:val="3FAAB0C0"/>
    <w:lvl w:ilvl="0" w:tplc="D1DEF2E0">
      <w:start w:val="6"/>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3A6E5E67"/>
    <w:multiLevelType w:val="hybridMultilevel"/>
    <w:tmpl w:val="5CAEF7F2"/>
    <w:lvl w:ilvl="0" w:tplc="6382F0E0">
      <w:start w:val="2"/>
      <w:numFmt w:val="bullet"/>
      <w:lvlText w:val="-"/>
      <w:lvlJc w:val="left"/>
      <w:pPr>
        <w:ind w:left="502" w:hanging="360"/>
      </w:pPr>
      <w:rPr>
        <w:rFonts w:ascii="Times New Roman" w:eastAsia="Calibri" w:hAnsi="Times New Roman" w:cs="Times New Roman" w:hint="default"/>
        <w:sz w:val="24"/>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nsid w:val="476E0F37"/>
    <w:multiLevelType w:val="hybridMultilevel"/>
    <w:tmpl w:val="96A481E8"/>
    <w:lvl w:ilvl="0" w:tplc="1256BBC6">
      <w:start w:val="1"/>
      <w:numFmt w:val="decimal"/>
      <w:lvlText w:val="%1."/>
      <w:lvlJc w:val="left"/>
      <w:pPr>
        <w:ind w:left="720" w:hanging="360"/>
      </w:pPr>
      <w:rPr>
        <w:rFonts w:ascii="Times New Roman" w:hAnsi="Times New Roman" w:cs="Times New Roman"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53F52C10"/>
    <w:multiLevelType w:val="hybridMultilevel"/>
    <w:tmpl w:val="2FAADD44"/>
    <w:lvl w:ilvl="0" w:tplc="6D9C78BC">
      <w:start w:val="1"/>
      <w:numFmt w:val="bullet"/>
      <w:suff w:val="space"/>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55E202D0"/>
    <w:multiLevelType w:val="hybridMultilevel"/>
    <w:tmpl w:val="6C649A12"/>
    <w:lvl w:ilvl="0" w:tplc="53CA00AA">
      <w:start w:val="1"/>
      <w:numFmt w:val="decimal"/>
      <w:lvlText w:val="%1."/>
      <w:lvlJc w:val="left"/>
      <w:pPr>
        <w:ind w:left="720" w:hanging="360"/>
      </w:pPr>
      <w:rPr>
        <w:rFonts w:ascii="Times New Roman" w:hAnsi="Times New Roman" w:cs="Times New Roman"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747915AE"/>
    <w:multiLevelType w:val="hybridMultilevel"/>
    <w:tmpl w:val="6994EC4E"/>
    <w:lvl w:ilvl="0" w:tplc="8D22EC94">
      <w:start w:val="1"/>
      <w:numFmt w:val="bullet"/>
      <w:suff w:val="space"/>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8"/>
  </w:num>
  <w:num w:numId="2">
    <w:abstractNumId w:val="1"/>
  </w:num>
  <w:num w:numId="3">
    <w:abstractNumId w:val="6"/>
  </w:num>
  <w:num w:numId="4">
    <w:abstractNumId w:val="0"/>
  </w:num>
  <w:num w:numId="5">
    <w:abstractNumId w:val="5"/>
  </w:num>
  <w:num w:numId="6">
    <w:abstractNumId w:val="9"/>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EC1"/>
    <w:rsid w:val="000016E0"/>
    <w:rsid w:val="0000499B"/>
    <w:rsid w:val="000052B0"/>
    <w:rsid w:val="00014AD8"/>
    <w:rsid w:val="00020D89"/>
    <w:rsid w:val="000226BE"/>
    <w:rsid w:val="00022E09"/>
    <w:rsid w:val="00024DE6"/>
    <w:rsid w:val="000250E9"/>
    <w:rsid w:val="00026FAE"/>
    <w:rsid w:val="00030302"/>
    <w:rsid w:val="00031A74"/>
    <w:rsid w:val="000332EA"/>
    <w:rsid w:val="00034097"/>
    <w:rsid w:val="00040355"/>
    <w:rsid w:val="000478D7"/>
    <w:rsid w:val="00047B4E"/>
    <w:rsid w:val="00051BDD"/>
    <w:rsid w:val="0005393E"/>
    <w:rsid w:val="00054598"/>
    <w:rsid w:val="000638B6"/>
    <w:rsid w:val="00063B87"/>
    <w:rsid w:val="000640B0"/>
    <w:rsid w:val="00070274"/>
    <w:rsid w:val="00071269"/>
    <w:rsid w:val="00075841"/>
    <w:rsid w:val="0007633E"/>
    <w:rsid w:val="00076B90"/>
    <w:rsid w:val="000815DE"/>
    <w:rsid w:val="0008371E"/>
    <w:rsid w:val="000866D6"/>
    <w:rsid w:val="00086E86"/>
    <w:rsid w:val="00087455"/>
    <w:rsid w:val="00097E5E"/>
    <w:rsid w:val="000A4DDD"/>
    <w:rsid w:val="000B0AC4"/>
    <w:rsid w:val="000B0BC0"/>
    <w:rsid w:val="000B7143"/>
    <w:rsid w:val="000B718E"/>
    <w:rsid w:val="000C7254"/>
    <w:rsid w:val="000D6472"/>
    <w:rsid w:val="000D6528"/>
    <w:rsid w:val="000D6617"/>
    <w:rsid w:val="000E4DF6"/>
    <w:rsid w:val="000F0AFD"/>
    <w:rsid w:val="000F2F40"/>
    <w:rsid w:val="000F5D17"/>
    <w:rsid w:val="001056E5"/>
    <w:rsid w:val="001229E1"/>
    <w:rsid w:val="00123013"/>
    <w:rsid w:val="00142A5C"/>
    <w:rsid w:val="00154139"/>
    <w:rsid w:val="00161069"/>
    <w:rsid w:val="00165C03"/>
    <w:rsid w:val="00172CC9"/>
    <w:rsid w:val="00181B21"/>
    <w:rsid w:val="0018541F"/>
    <w:rsid w:val="001A1F85"/>
    <w:rsid w:val="001A272B"/>
    <w:rsid w:val="001B63CB"/>
    <w:rsid w:val="001C3492"/>
    <w:rsid w:val="001C71FE"/>
    <w:rsid w:val="001C7A45"/>
    <w:rsid w:val="001D2E6C"/>
    <w:rsid w:val="001F0B6D"/>
    <w:rsid w:val="001F2F59"/>
    <w:rsid w:val="00200146"/>
    <w:rsid w:val="0021050E"/>
    <w:rsid w:val="0021120F"/>
    <w:rsid w:val="00211D40"/>
    <w:rsid w:val="00214116"/>
    <w:rsid w:val="00215B40"/>
    <w:rsid w:val="002166C7"/>
    <w:rsid w:val="00216844"/>
    <w:rsid w:val="00220DAB"/>
    <w:rsid w:val="0022468C"/>
    <w:rsid w:val="0022513A"/>
    <w:rsid w:val="0022515F"/>
    <w:rsid w:val="0023059A"/>
    <w:rsid w:val="00235855"/>
    <w:rsid w:val="0024197A"/>
    <w:rsid w:val="00246704"/>
    <w:rsid w:val="00246908"/>
    <w:rsid w:val="00253542"/>
    <w:rsid w:val="0025444F"/>
    <w:rsid w:val="002611D7"/>
    <w:rsid w:val="00273EC1"/>
    <w:rsid w:val="00276DC1"/>
    <w:rsid w:val="002827F9"/>
    <w:rsid w:val="00285858"/>
    <w:rsid w:val="002924AA"/>
    <w:rsid w:val="002961B6"/>
    <w:rsid w:val="002A2A6A"/>
    <w:rsid w:val="002A3BC0"/>
    <w:rsid w:val="002A506E"/>
    <w:rsid w:val="002B0CFF"/>
    <w:rsid w:val="002C0E86"/>
    <w:rsid w:val="002C12B3"/>
    <w:rsid w:val="002C20D2"/>
    <w:rsid w:val="002D7747"/>
    <w:rsid w:val="00301463"/>
    <w:rsid w:val="0031629D"/>
    <w:rsid w:val="00320933"/>
    <w:rsid w:val="00321F9A"/>
    <w:rsid w:val="0032594B"/>
    <w:rsid w:val="00326EAF"/>
    <w:rsid w:val="00327216"/>
    <w:rsid w:val="00341455"/>
    <w:rsid w:val="00342B00"/>
    <w:rsid w:val="0034314A"/>
    <w:rsid w:val="00343BE2"/>
    <w:rsid w:val="0034700E"/>
    <w:rsid w:val="003651AB"/>
    <w:rsid w:val="003666CC"/>
    <w:rsid w:val="00374451"/>
    <w:rsid w:val="003745A5"/>
    <w:rsid w:val="00382A5A"/>
    <w:rsid w:val="003843FE"/>
    <w:rsid w:val="00384517"/>
    <w:rsid w:val="0038501B"/>
    <w:rsid w:val="003927D8"/>
    <w:rsid w:val="00396F05"/>
    <w:rsid w:val="003A0A69"/>
    <w:rsid w:val="003A3EAE"/>
    <w:rsid w:val="003A4770"/>
    <w:rsid w:val="003B36C7"/>
    <w:rsid w:val="003F301E"/>
    <w:rsid w:val="003F70E7"/>
    <w:rsid w:val="00403359"/>
    <w:rsid w:val="0040754E"/>
    <w:rsid w:val="0041407C"/>
    <w:rsid w:val="00426146"/>
    <w:rsid w:val="004368EA"/>
    <w:rsid w:val="004456E0"/>
    <w:rsid w:val="00461700"/>
    <w:rsid w:val="00472618"/>
    <w:rsid w:val="00481BD1"/>
    <w:rsid w:val="004852F2"/>
    <w:rsid w:val="004A4DC3"/>
    <w:rsid w:val="004B0AD6"/>
    <w:rsid w:val="004B4B47"/>
    <w:rsid w:val="004C0D25"/>
    <w:rsid w:val="004D2A1A"/>
    <w:rsid w:val="004D786A"/>
    <w:rsid w:val="004E4CFA"/>
    <w:rsid w:val="004F3FED"/>
    <w:rsid w:val="004F554D"/>
    <w:rsid w:val="004F7EA4"/>
    <w:rsid w:val="00511AFB"/>
    <w:rsid w:val="00521BDB"/>
    <w:rsid w:val="005277B2"/>
    <w:rsid w:val="00553264"/>
    <w:rsid w:val="00553322"/>
    <w:rsid w:val="00557F21"/>
    <w:rsid w:val="00563357"/>
    <w:rsid w:val="0059003C"/>
    <w:rsid w:val="005A3186"/>
    <w:rsid w:val="005A5419"/>
    <w:rsid w:val="005A55DF"/>
    <w:rsid w:val="005B695D"/>
    <w:rsid w:val="005C2152"/>
    <w:rsid w:val="005C533D"/>
    <w:rsid w:val="005C5C23"/>
    <w:rsid w:val="005D7D02"/>
    <w:rsid w:val="005E5FA1"/>
    <w:rsid w:val="005F1FA0"/>
    <w:rsid w:val="005F6301"/>
    <w:rsid w:val="00605A35"/>
    <w:rsid w:val="006124B3"/>
    <w:rsid w:val="00614FDA"/>
    <w:rsid w:val="006369BA"/>
    <w:rsid w:val="006445F1"/>
    <w:rsid w:val="006465C2"/>
    <w:rsid w:val="006513F0"/>
    <w:rsid w:val="0065574F"/>
    <w:rsid w:val="006576E0"/>
    <w:rsid w:val="00661E25"/>
    <w:rsid w:val="006670CE"/>
    <w:rsid w:val="00672D01"/>
    <w:rsid w:val="00677CE1"/>
    <w:rsid w:val="00680BE3"/>
    <w:rsid w:val="00680D37"/>
    <w:rsid w:val="00682097"/>
    <w:rsid w:val="00682C01"/>
    <w:rsid w:val="0069257E"/>
    <w:rsid w:val="00697062"/>
    <w:rsid w:val="006A02A8"/>
    <w:rsid w:val="006A042C"/>
    <w:rsid w:val="006B5F74"/>
    <w:rsid w:val="006B70AE"/>
    <w:rsid w:val="006C55B6"/>
    <w:rsid w:val="006D09B7"/>
    <w:rsid w:val="006D3008"/>
    <w:rsid w:val="006D5FBF"/>
    <w:rsid w:val="006D7FD7"/>
    <w:rsid w:val="006F18C7"/>
    <w:rsid w:val="00700CF3"/>
    <w:rsid w:val="00702C9D"/>
    <w:rsid w:val="0070681E"/>
    <w:rsid w:val="007100EF"/>
    <w:rsid w:val="007130C1"/>
    <w:rsid w:val="0072126B"/>
    <w:rsid w:val="00722728"/>
    <w:rsid w:val="00732692"/>
    <w:rsid w:val="00734D7B"/>
    <w:rsid w:val="007359A1"/>
    <w:rsid w:val="0074143E"/>
    <w:rsid w:val="00743869"/>
    <w:rsid w:val="007460B7"/>
    <w:rsid w:val="00747C9D"/>
    <w:rsid w:val="0075155D"/>
    <w:rsid w:val="00771011"/>
    <w:rsid w:val="00774B72"/>
    <w:rsid w:val="00780C6F"/>
    <w:rsid w:val="00783AF3"/>
    <w:rsid w:val="0078692C"/>
    <w:rsid w:val="00791C2A"/>
    <w:rsid w:val="00797224"/>
    <w:rsid w:val="007A0C5F"/>
    <w:rsid w:val="007A780B"/>
    <w:rsid w:val="007B18C7"/>
    <w:rsid w:val="007B23A7"/>
    <w:rsid w:val="007B6202"/>
    <w:rsid w:val="007B6DB0"/>
    <w:rsid w:val="007B79FD"/>
    <w:rsid w:val="007D7EFE"/>
    <w:rsid w:val="007E434D"/>
    <w:rsid w:val="007E6520"/>
    <w:rsid w:val="007F14D7"/>
    <w:rsid w:val="00802F73"/>
    <w:rsid w:val="00812F14"/>
    <w:rsid w:val="00823314"/>
    <w:rsid w:val="008425B7"/>
    <w:rsid w:val="00844574"/>
    <w:rsid w:val="0085471A"/>
    <w:rsid w:val="008560F0"/>
    <w:rsid w:val="00856FBD"/>
    <w:rsid w:val="00860BF4"/>
    <w:rsid w:val="008611B3"/>
    <w:rsid w:val="00865145"/>
    <w:rsid w:val="00866E1E"/>
    <w:rsid w:val="00870574"/>
    <w:rsid w:val="00883377"/>
    <w:rsid w:val="008876D4"/>
    <w:rsid w:val="0089052D"/>
    <w:rsid w:val="00892569"/>
    <w:rsid w:val="00895AFF"/>
    <w:rsid w:val="008A5C6B"/>
    <w:rsid w:val="008A79C1"/>
    <w:rsid w:val="008B14F7"/>
    <w:rsid w:val="008D136B"/>
    <w:rsid w:val="008D3026"/>
    <w:rsid w:val="008D5B5C"/>
    <w:rsid w:val="008D629A"/>
    <w:rsid w:val="008E0AAD"/>
    <w:rsid w:val="008E6903"/>
    <w:rsid w:val="008F29D8"/>
    <w:rsid w:val="00902BDC"/>
    <w:rsid w:val="00903267"/>
    <w:rsid w:val="00903BC2"/>
    <w:rsid w:val="009047DE"/>
    <w:rsid w:val="009072A6"/>
    <w:rsid w:val="00907FAB"/>
    <w:rsid w:val="00910858"/>
    <w:rsid w:val="009139CC"/>
    <w:rsid w:val="00914E25"/>
    <w:rsid w:val="00924C91"/>
    <w:rsid w:val="009306D9"/>
    <w:rsid w:val="009320B2"/>
    <w:rsid w:val="00936707"/>
    <w:rsid w:val="00940D64"/>
    <w:rsid w:val="00946194"/>
    <w:rsid w:val="0095162C"/>
    <w:rsid w:val="00953B84"/>
    <w:rsid w:val="00955314"/>
    <w:rsid w:val="00955326"/>
    <w:rsid w:val="00965B3D"/>
    <w:rsid w:val="00966349"/>
    <w:rsid w:val="00980ABE"/>
    <w:rsid w:val="009867E4"/>
    <w:rsid w:val="00987D63"/>
    <w:rsid w:val="00990B57"/>
    <w:rsid w:val="00994FA2"/>
    <w:rsid w:val="00995C73"/>
    <w:rsid w:val="009A414D"/>
    <w:rsid w:val="009B4946"/>
    <w:rsid w:val="009B5E3E"/>
    <w:rsid w:val="009D2DEE"/>
    <w:rsid w:val="009D3790"/>
    <w:rsid w:val="009D5A43"/>
    <w:rsid w:val="009E0DB7"/>
    <w:rsid w:val="009E15F3"/>
    <w:rsid w:val="009E1D01"/>
    <w:rsid w:val="009E5378"/>
    <w:rsid w:val="009F68F3"/>
    <w:rsid w:val="00A1240C"/>
    <w:rsid w:val="00A15FDC"/>
    <w:rsid w:val="00A22346"/>
    <w:rsid w:val="00A30FFF"/>
    <w:rsid w:val="00A37032"/>
    <w:rsid w:val="00A442F1"/>
    <w:rsid w:val="00A44F70"/>
    <w:rsid w:val="00A46F2E"/>
    <w:rsid w:val="00A471EA"/>
    <w:rsid w:val="00A55BB0"/>
    <w:rsid w:val="00A65240"/>
    <w:rsid w:val="00A731BD"/>
    <w:rsid w:val="00A80C49"/>
    <w:rsid w:val="00A815E0"/>
    <w:rsid w:val="00A82759"/>
    <w:rsid w:val="00A82B0D"/>
    <w:rsid w:val="00A83265"/>
    <w:rsid w:val="00A8721B"/>
    <w:rsid w:val="00A90DF8"/>
    <w:rsid w:val="00A92358"/>
    <w:rsid w:val="00AA3419"/>
    <w:rsid w:val="00AB6C19"/>
    <w:rsid w:val="00AC3DAC"/>
    <w:rsid w:val="00AC5BF8"/>
    <w:rsid w:val="00AC7B31"/>
    <w:rsid w:val="00AD5F91"/>
    <w:rsid w:val="00AD7F7D"/>
    <w:rsid w:val="00AE3D27"/>
    <w:rsid w:val="00B01928"/>
    <w:rsid w:val="00B07FD8"/>
    <w:rsid w:val="00B2663F"/>
    <w:rsid w:val="00B31A1F"/>
    <w:rsid w:val="00B351EC"/>
    <w:rsid w:val="00B352A4"/>
    <w:rsid w:val="00B35D7A"/>
    <w:rsid w:val="00B3750A"/>
    <w:rsid w:val="00B529E8"/>
    <w:rsid w:val="00B611F2"/>
    <w:rsid w:val="00B653EB"/>
    <w:rsid w:val="00B724AE"/>
    <w:rsid w:val="00B75678"/>
    <w:rsid w:val="00B771C1"/>
    <w:rsid w:val="00B77DD5"/>
    <w:rsid w:val="00B814E3"/>
    <w:rsid w:val="00B8166C"/>
    <w:rsid w:val="00B932D4"/>
    <w:rsid w:val="00BA0528"/>
    <w:rsid w:val="00BA4C5E"/>
    <w:rsid w:val="00BA6DC3"/>
    <w:rsid w:val="00BB086D"/>
    <w:rsid w:val="00BC0FCF"/>
    <w:rsid w:val="00BC3A12"/>
    <w:rsid w:val="00BC73F9"/>
    <w:rsid w:val="00BD4935"/>
    <w:rsid w:val="00BD5DDE"/>
    <w:rsid w:val="00BE3D1D"/>
    <w:rsid w:val="00BE45D3"/>
    <w:rsid w:val="00BE6000"/>
    <w:rsid w:val="00BE739D"/>
    <w:rsid w:val="00BF147B"/>
    <w:rsid w:val="00C0063D"/>
    <w:rsid w:val="00C06A97"/>
    <w:rsid w:val="00C14F5E"/>
    <w:rsid w:val="00C21AC5"/>
    <w:rsid w:val="00C24DAF"/>
    <w:rsid w:val="00C3425A"/>
    <w:rsid w:val="00C47C08"/>
    <w:rsid w:val="00C5013F"/>
    <w:rsid w:val="00C50BE3"/>
    <w:rsid w:val="00C61177"/>
    <w:rsid w:val="00C636A9"/>
    <w:rsid w:val="00C64DA8"/>
    <w:rsid w:val="00C71237"/>
    <w:rsid w:val="00C7234C"/>
    <w:rsid w:val="00C7260F"/>
    <w:rsid w:val="00C7584F"/>
    <w:rsid w:val="00C75CEF"/>
    <w:rsid w:val="00C84775"/>
    <w:rsid w:val="00C909FC"/>
    <w:rsid w:val="00C97A6E"/>
    <w:rsid w:val="00CA1A8C"/>
    <w:rsid w:val="00CA6AAB"/>
    <w:rsid w:val="00CC3283"/>
    <w:rsid w:val="00CC4533"/>
    <w:rsid w:val="00CC5B8E"/>
    <w:rsid w:val="00CC7E2F"/>
    <w:rsid w:val="00CD6C11"/>
    <w:rsid w:val="00CE0AFB"/>
    <w:rsid w:val="00CE1BCC"/>
    <w:rsid w:val="00CE73EB"/>
    <w:rsid w:val="00CF03EC"/>
    <w:rsid w:val="00D05D7B"/>
    <w:rsid w:val="00D07CD4"/>
    <w:rsid w:val="00D13C0B"/>
    <w:rsid w:val="00D22301"/>
    <w:rsid w:val="00D30E73"/>
    <w:rsid w:val="00D34880"/>
    <w:rsid w:val="00D35B4D"/>
    <w:rsid w:val="00D35C44"/>
    <w:rsid w:val="00D51C15"/>
    <w:rsid w:val="00D51D22"/>
    <w:rsid w:val="00D6370C"/>
    <w:rsid w:val="00D63818"/>
    <w:rsid w:val="00D75BAA"/>
    <w:rsid w:val="00D8252B"/>
    <w:rsid w:val="00D82C42"/>
    <w:rsid w:val="00D90F9B"/>
    <w:rsid w:val="00D93A98"/>
    <w:rsid w:val="00D967DE"/>
    <w:rsid w:val="00DA5C5D"/>
    <w:rsid w:val="00DB05E4"/>
    <w:rsid w:val="00DB0ABD"/>
    <w:rsid w:val="00DB6510"/>
    <w:rsid w:val="00DC171D"/>
    <w:rsid w:val="00DC2AF9"/>
    <w:rsid w:val="00DD4085"/>
    <w:rsid w:val="00DD7F79"/>
    <w:rsid w:val="00DE00A8"/>
    <w:rsid w:val="00DF46D7"/>
    <w:rsid w:val="00DF53F0"/>
    <w:rsid w:val="00DF5642"/>
    <w:rsid w:val="00E01A1B"/>
    <w:rsid w:val="00E05280"/>
    <w:rsid w:val="00E060C6"/>
    <w:rsid w:val="00E06336"/>
    <w:rsid w:val="00E230C5"/>
    <w:rsid w:val="00E24173"/>
    <w:rsid w:val="00E24C75"/>
    <w:rsid w:val="00E30666"/>
    <w:rsid w:val="00E30BED"/>
    <w:rsid w:val="00E3694C"/>
    <w:rsid w:val="00E44543"/>
    <w:rsid w:val="00E46866"/>
    <w:rsid w:val="00E5631B"/>
    <w:rsid w:val="00E569D1"/>
    <w:rsid w:val="00E56C8E"/>
    <w:rsid w:val="00E60794"/>
    <w:rsid w:val="00E64DAF"/>
    <w:rsid w:val="00E7781B"/>
    <w:rsid w:val="00E8056C"/>
    <w:rsid w:val="00E81397"/>
    <w:rsid w:val="00E914B8"/>
    <w:rsid w:val="00E92296"/>
    <w:rsid w:val="00EA0B02"/>
    <w:rsid w:val="00EA1189"/>
    <w:rsid w:val="00EA1F15"/>
    <w:rsid w:val="00EA258F"/>
    <w:rsid w:val="00EA55FA"/>
    <w:rsid w:val="00EA62EC"/>
    <w:rsid w:val="00EA6EA7"/>
    <w:rsid w:val="00EA7697"/>
    <w:rsid w:val="00EB0966"/>
    <w:rsid w:val="00EB4AE9"/>
    <w:rsid w:val="00EB614B"/>
    <w:rsid w:val="00EB7C90"/>
    <w:rsid w:val="00EC6381"/>
    <w:rsid w:val="00ED7176"/>
    <w:rsid w:val="00EE06C5"/>
    <w:rsid w:val="00EF156E"/>
    <w:rsid w:val="00EF170C"/>
    <w:rsid w:val="00EF2160"/>
    <w:rsid w:val="00EF351D"/>
    <w:rsid w:val="00EF48B9"/>
    <w:rsid w:val="00F04646"/>
    <w:rsid w:val="00F14A24"/>
    <w:rsid w:val="00F14A56"/>
    <w:rsid w:val="00F152AD"/>
    <w:rsid w:val="00F2033B"/>
    <w:rsid w:val="00F219EA"/>
    <w:rsid w:val="00F26F81"/>
    <w:rsid w:val="00F320D8"/>
    <w:rsid w:val="00F46C95"/>
    <w:rsid w:val="00F47A0B"/>
    <w:rsid w:val="00F52D13"/>
    <w:rsid w:val="00F53DBA"/>
    <w:rsid w:val="00F55988"/>
    <w:rsid w:val="00F573B9"/>
    <w:rsid w:val="00F66927"/>
    <w:rsid w:val="00F72213"/>
    <w:rsid w:val="00F8168A"/>
    <w:rsid w:val="00F848E1"/>
    <w:rsid w:val="00F9178F"/>
    <w:rsid w:val="00F934A6"/>
    <w:rsid w:val="00F95F83"/>
    <w:rsid w:val="00FA11EF"/>
    <w:rsid w:val="00FB6199"/>
    <w:rsid w:val="00FB7B18"/>
    <w:rsid w:val="00FC1667"/>
    <w:rsid w:val="00FC40AA"/>
    <w:rsid w:val="00FE7039"/>
    <w:rsid w:val="00FE7F7B"/>
    <w:rsid w:val="00FF2377"/>
    <w:rsid w:val="00FF268D"/>
    <w:rsid w:val="00FF3DD4"/>
    <w:rsid w:val="00FF4C4C"/>
    <w:rsid w:val="00FF70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85A870-4CD6-4E6F-8AE7-BA21D0B5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EC1"/>
  </w:style>
  <w:style w:type="paragraph" w:styleId="1">
    <w:name w:val="heading 1"/>
    <w:basedOn w:val="a"/>
    <w:next w:val="a"/>
    <w:link w:val="10"/>
    <w:qFormat/>
    <w:rsid w:val="00D63818"/>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7">
    <w:name w:val="Font Style17"/>
    <w:rsid w:val="00273EC1"/>
    <w:rPr>
      <w:rFonts w:ascii="Times New Roman" w:eastAsia="Times New Roman" w:hAnsi="Times New Roman" w:cs="Times New Roman"/>
      <w:b/>
      <w:bCs/>
      <w:sz w:val="22"/>
    </w:rPr>
  </w:style>
  <w:style w:type="character" w:customStyle="1" w:styleId="FontStyle19">
    <w:name w:val="Font Style19"/>
    <w:rsid w:val="00273EC1"/>
    <w:rPr>
      <w:rFonts w:ascii="Times New Roman" w:eastAsia="Times New Roman" w:hAnsi="Times New Roman" w:cs="Times New Roman"/>
      <w:b/>
      <w:bCs/>
      <w:sz w:val="34"/>
    </w:rPr>
  </w:style>
  <w:style w:type="character" w:customStyle="1" w:styleId="FontStyle20">
    <w:name w:val="Font Style20"/>
    <w:rsid w:val="00273EC1"/>
    <w:rPr>
      <w:rFonts w:ascii="Times New Roman" w:eastAsia="Times New Roman" w:hAnsi="Times New Roman" w:cs="Times New Roman"/>
      <w:sz w:val="26"/>
    </w:rPr>
  </w:style>
  <w:style w:type="character" w:customStyle="1" w:styleId="FontStyle21">
    <w:name w:val="Font Style21"/>
    <w:rsid w:val="00273EC1"/>
    <w:rPr>
      <w:rFonts w:ascii="Times New Roman" w:eastAsia="Times New Roman" w:hAnsi="Times New Roman" w:cs="Times New Roman"/>
      <w:sz w:val="20"/>
    </w:rPr>
  </w:style>
  <w:style w:type="character" w:customStyle="1" w:styleId="FontStyle22">
    <w:name w:val="Font Style22"/>
    <w:rsid w:val="00273EC1"/>
    <w:rPr>
      <w:rFonts w:ascii="Times New Roman" w:eastAsia="Times New Roman" w:hAnsi="Times New Roman" w:cs="Times New Roman"/>
      <w:sz w:val="22"/>
    </w:rPr>
  </w:style>
  <w:style w:type="paragraph" w:customStyle="1" w:styleId="Standard">
    <w:name w:val="Standard"/>
    <w:rsid w:val="00273EC1"/>
    <w:pPr>
      <w:widowControl w:val="0"/>
      <w:suppressAutoHyphens/>
      <w:autoSpaceDE w:val="0"/>
      <w:spacing w:after="0" w:line="240" w:lineRule="auto"/>
      <w:textAlignment w:val="baseline"/>
    </w:pPr>
    <w:rPr>
      <w:rFonts w:ascii="Times New Roman" w:eastAsia="Times New Roman" w:hAnsi="Times New Roman" w:cs="Times New Roman"/>
      <w:kern w:val="1"/>
      <w:sz w:val="24"/>
      <w:szCs w:val="24"/>
      <w:lang w:val="ru-RU" w:eastAsia="hi-IN" w:bidi="hi-IN"/>
    </w:rPr>
  </w:style>
  <w:style w:type="paragraph" w:customStyle="1" w:styleId="Style3">
    <w:name w:val="Style3"/>
    <w:basedOn w:val="Standard"/>
    <w:next w:val="Standard"/>
    <w:rsid w:val="00273EC1"/>
  </w:style>
  <w:style w:type="paragraph" w:customStyle="1" w:styleId="Style6">
    <w:name w:val="Style6"/>
    <w:basedOn w:val="Standard"/>
    <w:next w:val="Standard"/>
    <w:rsid w:val="00273EC1"/>
  </w:style>
  <w:style w:type="paragraph" w:customStyle="1" w:styleId="Style13">
    <w:name w:val="Style13"/>
    <w:basedOn w:val="Standard"/>
    <w:next w:val="Standard"/>
    <w:rsid w:val="00273EC1"/>
  </w:style>
  <w:style w:type="paragraph" w:styleId="a3">
    <w:name w:val="List Paragraph"/>
    <w:basedOn w:val="a"/>
    <w:uiPriority w:val="34"/>
    <w:qFormat/>
    <w:rsid w:val="002924AA"/>
    <w:pPr>
      <w:ind w:left="720"/>
      <w:contextualSpacing/>
    </w:p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5"/>
    <w:uiPriority w:val="99"/>
    <w:unhideWhenUsed/>
    <w:qFormat/>
    <w:rsid w:val="007B79F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6">
    <w:name w:val="Базовый"/>
    <w:uiPriority w:val="99"/>
    <w:rsid w:val="007B79FD"/>
    <w:pPr>
      <w:tabs>
        <w:tab w:val="left" w:pos="708"/>
      </w:tabs>
      <w:suppressAutoHyphens/>
    </w:pPr>
    <w:rPr>
      <w:rFonts w:ascii="Calibri" w:eastAsia="Calibri" w:hAnsi="Calibri" w:cs="Calibri"/>
      <w:sz w:val="24"/>
      <w:szCs w:val="24"/>
      <w:lang w:val="ru-RU"/>
    </w:rPr>
  </w:style>
  <w:style w:type="character" w:customStyle="1" w:styleId="a5">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7B79FD"/>
    <w:rPr>
      <w:rFonts w:ascii="Times New Roman" w:eastAsia="Times New Roman" w:hAnsi="Times New Roman" w:cs="Times New Roman"/>
      <w:sz w:val="24"/>
      <w:szCs w:val="24"/>
      <w:lang w:val="ru-RU" w:eastAsia="ru-RU"/>
    </w:rPr>
  </w:style>
  <w:style w:type="paragraph" w:customStyle="1" w:styleId="Default">
    <w:name w:val="Default"/>
    <w:uiPriority w:val="99"/>
    <w:rsid w:val="007B79FD"/>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2">
    <w:name w:val="Абзац списка2"/>
    <w:basedOn w:val="a"/>
    <w:uiPriority w:val="99"/>
    <w:rsid w:val="00774B7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11">
    <w:name w:val="Абзац списка1"/>
    <w:basedOn w:val="a"/>
    <w:rsid w:val="00774B7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7">
    <w:name w:val="Plain Text"/>
    <w:basedOn w:val="a"/>
    <w:link w:val="a8"/>
    <w:rsid w:val="00774B72"/>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link w:val="a7"/>
    <w:rsid w:val="00774B72"/>
    <w:rPr>
      <w:rFonts w:ascii="Courier New" w:eastAsia="Times New Roman" w:hAnsi="Courier New" w:cs="Courier New"/>
      <w:sz w:val="20"/>
      <w:szCs w:val="20"/>
      <w:lang w:eastAsia="ru-RU"/>
    </w:rPr>
  </w:style>
  <w:style w:type="character" w:customStyle="1" w:styleId="a9">
    <w:name w:val="Основной текст_"/>
    <w:link w:val="20"/>
    <w:locked/>
    <w:rsid w:val="00557F21"/>
    <w:rPr>
      <w:spacing w:val="1"/>
      <w:shd w:val="clear" w:color="auto" w:fill="FFFFFF"/>
    </w:rPr>
  </w:style>
  <w:style w:type="paragraph" w:customStyle="1" w:styleId="20">
    <w:name w:val="Основной текст2"/>
    <w:basedOn w:val="a"/>
    <w:link w:val="a9"/>
    <w:rsid w:val="00557F21"/>
    <w:pPr>
      <w:widowControl w:val="0"/>
      <w:shd w:val="clear" w:color="auto" w:fill="FFFFFF"/>
      <w:spacing w:before="180" w:after="180" w:line="322" w:lineRule="exact"/>
      <w:ind w:hanging="280"/>
      <w:jc w:val="both"/>
    </w:pPr>
    <w:rPr>
      <w:spacing w:val="1"/>
      <w:shd w:val="clear" w:color="auto" w:fill="FFFFFF"/>
    </w:rPr>
  </w:style>
  <w:style w:type="paragraph" w:styleId="aa">
    <w:name w:val="No Spacing"/>
    <w:link w:val="ab"/>
    <w:uiPriority w:val="1"/>
    <w:qFormat/>
    <w:rsid w:val="00557F21"/>
    <w:pPr>
      <w:spacing w:after="0" w:line="240" w:lineRule="auto"/>
    </w:pPr>
    <w:rPr>
      <w:rFonts w:ascii="Calibri" w:eastAsia="Times New Roman" w:hAnsi="Calibri" w:cs="Times New Roman"/>
      <w:lang w:val="ru-RU" w:eastAsia="ru-RU"/>
    </w:rPr>
  </w:style>
  <w:style w:type="character" w:customStyle="1" w:styleId="ab">
    <w:name w:val="Без интервала Знак"/>
    <w:link w:val="aa"/>
    <w:uiPriority w:val="99"/>
    <w:rsid w:val="00557F21"/>
    <w:rPr>
      <w:rFonts w:ascii="Calibri" w:eastAsia="Times New Roman" w:hAnsi="Calibri" w:cs="Times New Roman"/>
      <w:lang w:val="ru-RU" w:eastAsia="ru-RU"/>
    </w:rPr>
  </w:style>
  <w:style w:type="paragraph" w:styleId="ac">
    <w:name w:val="Body Text"/>
    <w:basedOn w:val="a"/>
    <w:link w:val="ad"/>
    <w:uiPriority w:val="99"/>
    <w:semiHidden/>
    <w:unhideWhenUsed/>
    <w:rsid w:val="00557F21"/>
    <w:pPr>
      <w:spacing w:after="120" w:line="240" w:lineRule="auto"/>
    </w:pPr>
    <w:rPr>
      <w:rFonts w:ascii="Antiqua" w:eastAsia="Times New Roman" w:hAnsi="Antiqua" w:cs="Times New Roman"/>
      <w:sz w:val="26"/>
      <w:szCs w:val="20"/>
      <w:lang w:eastAsia="ru-RU"/>
    </w:rPr>
  </w:style>
  <w:style w:type="character" w:customStyle="1" w:styleId="ad">
    <w:name w:val="Основной текст Знак"/>
    <w:basedOn w:val="a0"/>
    <w:link w:val="ac"/>
    <w:uiPriority w:val="99"/>
    <w:semiHidden/>
    <w:rsid w:val="00557F21"/>
    <w:rPr>
      <w:rFonts w:ascii="Antiqua" w:eastAsia="Times New Roman" w:hAnsi="Antiqua" w:cs="Times New Roman"/>
      <w:sz w:val="26"/>
      <w:szCs w:val="20"/>
      <w:lang w:eastAsia="ru-RU"/>
    </w:rPr>
  </w:style>
  <w:style w:type="paragraph" w:customStyle="1" w:styleId="afd">
    <w:name w:val="afd"/>
    <w:basedOn w:val="a"/>
    <w:rsid w:val="00557F2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e">
    <w:name w:val="Hyperlink"/>
    <w:uiPriority w:val="99"/>
    <w:semiHidden/>
    <w:unhideWhenUsed/>
    <w:rsid w:val="00557F21"/>
    <w:rPr>
      <w:color w:val="0000FF"/>
      <w:u w:val="single"/>
    </w:rPr>
  </w:style>
  <w:style w:type="character" w:customStyle="1" w:styleId="apple-converted-space">
    <w:name w:val="apple-converted-space"/>
    <w:basedOn w:val="a0"/>
    <w:rsid w:val="00557F21"/>
  </w:style>
  <w:style w:type="character" w:customStyle="1" w:styleId="p">
    <w:name w:val="p"/>
    <w:basedOn w:val="a0"/>
    <w:rsid w:val="00557F21"/>
  </w:style>
  <w:style w:type="character" w:customStyle="1" w:styleId="s">
    <w:name w:val="s"/>
    <w:basedOn w:val="a0"/>
    <w:rsid w:val="00557F21"/>
  </w:style>
  <w:style w:type="paragraph" w:styleId="21">
    <w:name w:val="Body Text Indent 2"/>
    <w:basedOn w:val="a"/>
    <w:link w:val="22"/>
    <w:uiPriority w:val="99"/>
    <w:semiHidden/>
    <w:unhideWhenUsed/>
    <w:rsid w:val="00154139"/>
    <w:pPr>
      <w:spacing w:after="120" w:line="480" w:lineRule="auto"/>
      <w:ind w:left="283"/>
    </w:pPr>
  </w:style>
  <w:style w:type="character" w:customStyle="1" w:styleId="22">
    <w:name w:val="Основной текст с отступом 2 Знак"/>
    <w:basedOn w:val="a0"/>
    <w:link w:val="21"/>
    <w:uiPriority w:val="99"/>
    <w:semiHidden/>
    <w:rsid w:val="00154139"/>
  </w:style>
  <w:style w:type="paragraph" w:customStyle="1" w:styleId="Style1">
    <w:name w:val="Style1"/>
    <w:basedOn w:val="Standard"/>
    <w:next w:val="Standard"/>
    <w:rsid w:val="00051BDD"/>
  </w:style>
  <w:style w:type="paragraph" w:styleId="af">
    <w:name w:val="Body Text Indent"/>
    <w:basedOn w:val="a"/>
    <w:link w:val="af0"/>
    <w:uiPriority w:val="99"/>
    <w:unhideWhenUsed/>
    <w:rsid w:val="00F848E1"/>
    <w:pPr>
      <w:spacing w:after="120"/>
      <w:ind w:left="283"/>
    </w:pPr>
  </w:style>
  <w:style w:type="character" w:customStyle="1" w:styleId="af0">
    <w:name w:val="Основной текст с отступом Знак"/>
    <w:basedOn w:val="a0"/>
    <w:link w:val="af"/>
    <w:uiPriority w:val="99"/>
    <w:rsid w:val="00F848E1"/>
  </w:style>
  <w:style w:type="paragraph" w:customStyle="1" w:styleId="WW-1">
    <w:name w:val="WW-Базовый1"/>
    <w:rsid w:val="00F848E1"/>
    <w:pPr>
      <w:widowControl w:val="0"/>
      <w:tabs>
        <w:tab w:val="left" w:pos="708"/>
      </w:tabs>
      <w:suppressAutoHyphens/>
      <w:spacing w:after="0" w:line="100" w:lineRule="atLeast"/>
      <w:textAlignment w:val="baseline"/>
    </w:pPr>
    <w:rPr>
      <w:rFonts w:ascii="Times New Roman" w:eastAsia="Droid Sans Fallback" w:hAnsi="Times New Roman" w:cs="Lohit Hindi"/>
      <w:sz w:val="24"/>
      <w:szCs w:val="24"/>
      <w:lang w:eastAsia="hi-IN" w:bidi="hi-IN"/>
    </w:rPr>
  </w:style>
  <w:style w:type="paragraph" w:customStyle="1" w:styleId="3">
    <w:name w:val="Абзац списка3"/>
    <w:basedOn w:val="a"/>
    <w:rsid w:val="003651AB"/>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30">
    <w:name w:val="Основной текст3"/>
    <w:basedOn w:val="a"/>
    <w:rsid w:val="00211D40"/>
    <w:pPr>
      <w:widowControl w:val="0"/>
      <w:shd w:val="clear" w:color="auto" w:fill="FFFFFF"/>
      <w:spacing w:after="420" w:line="0" w:lineRule="atLeast"/>
      <w:jc w:val="both"/>
    </w:pPr>
    <w:rPr>
      <w:rFonts w:ascii="Calibri" w:eastAsia="Calibri" w:hAnsi="Calibri" w:cs="Times New Roman"/>
      <w:spacing w:val="3"/>
      <w:sz w:val="25"/>
      <w:szCs w:val="25"/>
      <w:lang w:val="ru-RU"/>
    </w:rPr>
  </w:style>
  <w:style w:type="character" w:customStyle="1" w:styleId="212pt">
    <w:name w:val="Основной текст (2) + 12 pt;Полужирный"/>
    <w:basedOn w:val="a0"/>
    <w:rsid w:val="0079722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10">
    <w:name w:val="Заголовок 1 Знак"/>
    <w:basedOn w:val="a0"/>
    <w:link w:val="1"/>
    <w:rsid w:val="00D63818"/>
    <w:rPr>
      <w:rFonts w:ascii="Arial" w:eastAsia="Times New Roman" w:hAnsi="Arial" w:cs="Arial"/>
      <w:b/>
      <w:bCs/>
      <w:kern w:val="32"/>
      <w:sz w:val="32"/>
      <w:szCs w:val="32"/>
      <w:lang w:eastAsia="ru-RU"/>
    </w:rPr>
  </w:style>
  <w:style w:type="paragraph" w:styleId="af1">
    <w:name w:val="header"/>
    <w:basedOn w:val="a"/>
    <w:link w:val="af2"/>
    <w:uiPriority w:val="99"/>
    <w:unhideWhenUsed/>
    <w:rsid w:val="00C50BE3"/>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50BE3"/>
  </w:style>
  <w:style w:type="paragraph" w:styleId="af3">
    <w:name w:val="footer"/>
    <w:basedOn w:val="a"/>
    <w:link w:val="af4"/>
    <w:uiPriority w:val="99"/>
    <w:unhideWhenUsed/>
    <w:rsid w:val="00C50BE3"/>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50BE3"/>
  </w:style>
  <w:style w:type="character" w:styleId="af5">
    <w:name w:val="Strong"/>
    <w:basedOn w:val="a0"/>
    <w:uiPriority w:val="22"/>
    <w:qFormat/>
    <w:rsid w:val="00C50BE3"/>
    <w:rPr>
      <w:b/>
      <w:bCs/>
    </w:rPr>
  </w:style>
  <w:style w:type="paragraph" w:styleId="af6">
    <w:name w:val="Balloon Text"/>
    <w:basedOn w:val="a"/>
    <w:link w:val="af7"/>
    <w:uiPriority w:val="99"/>
    <w:semiHidden/>
    <w:unhideWhenUsed/>
    <w:rsid w:val="00F219EA"/>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F219EA"/>
    <w:rPr>
      <w:rFonts w:ascii="Segoe UI" w:hAnsi="Segoe UI" w:cs="Segoe UI"/>
      <w:sz w:val="18"/>
      <w:szCs w:val="18"/>
    </w:rPr>
  </w:style>
  <w:style w:type="character" w:customStyle="1" w:styleId="textexposedshow">
    <w:name w:val="text_exposed_show"/>
    <w:basedOn w:val="a0"/>
    <w:rsid w:val="00E81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001129">
      <w:bodyDiv w:val="1"/>
      <w:marLeft w:val="0"/>
      <w:marRight w:val="0"/>
      <w:marTop w:val="0"/>
      <w:marBottom w:val="0"/>
      <w:divBdr>
        <w:top w:val="none" w:sz="0" w:space="0" w:color="auto"/>
        <w:left w:val="none" w:sz="0" w:space="0" w:color="auto"/>
        <w:bottom w:val="none" w:sz="0" w:space="0" w:color="auto"/>
        <w:right w:val="none" w:sz="0" w:space="0" w:color="auto"/>
      </w:divBdr>
    </w:div>
    <w:div w:id="816144300">
      <w:bodyDiv w:val="1"/>
      <w:marLeft w:val="0"/>
      <w:marRight w:val="0"/>
      <w:marTop w:val="0"/>
      <w:marBottom w:val="0"/>
      <w:divBdr>
        <w:top w:val="none" w:sz="0" w:space="0" w:color="auto"/>
        <w:left w:val="none" w:sz="0" w:space="0" w:color="auto"/>
        <w:bottom w:val="none" w:sz="0" w:space="0" w:color="auto"/>
        <w:right w:val="none" w:sz="0" w:space="0" w:color="auto"/>
      </w:divBdr>
    </w:div>
    <w:div w:id="198673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tm.net.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106D0-6A3E-4D28-8B16-CFBAEDBAF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22</Pages>
  <Words>8790</Words>
  <Characters>50105</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58778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Кравчук І.О.</dc:creator>
  <cp:lastModifiedBy>1</cp:lastModifiedBy>
  <cp:revision>368</cp:revision>
  <cp:lastPrinted>2021-02-24T13:07:00Z</cp:lastPrinted>
  <dcterms:created xsi:type="dcterms:W3CDTF">2019-12-18T13:52:00Z</dcterms:created>
  <dcterms:modified xsi:type="dcterms:W3CDTF">2021-03-02T12:02:00Z</dcterms:modified>
</cp:coreProperties>
</file>